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EC" w:rsidRDefault="00446DEC" w:rsidP="006D6695">
      <w:pPr>
        <w:jc w:val="center"/>
        <w:rPr>
          <w:rStyle w:val="a5"/>
          <w:rFonts w:cs="Times New Roman"/>
          <w:color w:val="0000CC"/>
          <w:sz w:val="48"/>
          <w:szCs w:val="48"/>
        </w:rPr>
      </w:pPr>
      <w:r>
        <w:rPr>
          <w:rStyle w:val="a5"/>
          <w:rFonts w:cs="宋体" w:hint="eastAsia"/>
          <w:color w:val="0000CC"/>
          <w:sz w:val="48"/>
          <w:szCs w:val="48"/>
        </w:rPr>
        <w:t>研究生网上办理离校手续指南</w:t>
      </w:r>
    </w:p>
    <w:p w:rsidR="00446DEC" w:rsidRDefault="00446DEC" w:rsidP="006D6695">
      <w:pPr>
        <w:pStyle w:val="a6"/>
        <w:spacing w:after="0" w:afterAutospacing="0"/>
        <w:rPr>
          <w:rFonts w:cs="Times New Roman"/>
        </w:rPr>
      </w:pPr>
      <w:r w:rsidRPr="0099669A">
        <w:rPr>
          <w:rStyle w:val="a5"/>
          <w:rFonts w:hint="eastAsia"/>
          <w:b w:val="0"/>
          <w:bCs w:val="0"/>
          <w:color w:val="FF0000"/>
        </w:rPr>
        <w:t>一、学生申请离校</w:t>
      </w:r>
      <w:r>
        <w:rPr>
          <w:rFonts w:cs="Times New Roman"/>
        </w:rPr>
        <w:br/>
      </w:r>
      <w:r>
        <w:rPr>
          <w:rFonts w:hint="eastAsia"/>
        </w:rPr>
        <w:t xml:space="preserve">　　</w:t>
      </w:r>
      <w:r>
        <w:t>1</w:t>
      </w:r>
      <w:r>
        <w:rPr>
          <w:rFonts w:hint="eastAsia"/>
        </w:rPr>
        <w:t>、</w:t>
      </w:r>
      <w:r>
        <w:t xml:space="preserve"> </w:t>
      </w:r>
      <w:r>
        <w:rPr>
          <w:rFonts w:hint="eastAsia"/>
        </w:rPr>
        <w:t>拟离校学生登陆公共数据库，网址：</w:t>
      </w:r>
      <w:r>
        <w:t>http://www.idc.ecnu.edu.cn</w:t>
      </w:r>
      <w:r>
        <w:rPr>
          <w:rFonts w:hint="eastAsia"/>
        </w:rPr>
        <w:t>。</w:t>
      </w:r>
      <w:r>
        <w:rPr>
          <w:rFonts w:cs="Times New Roman"/>
        </w:rPr>
        <w:br/>
      </w:r>
      <w:r>
        <w:rPr>
          <w:rFonts w:hint="eastAsia"/>
        </w:rPr>
        <w:t xml:space="preserve">　　</w:t>
      </w:r>
      <w:r>
        <w:t>2</w:t>
      </w:r>
      <w:r>
        <w:rPr>
          <w:rFonts w:hint="eastAsia"/>
        </w:rPr>
        <w:t>、</w:t>
      </w:r>
      <w:r>
        <w:t xml:space="preserve"> </w:t>
      </w:r>
      <w:r>
        <w:rPr>
          <w:rFonts w:hint="eastAsia"/>
        </w:rPr>
        <w:t>进入“教学信息”栏，点击“研究生管理系统”。</w:t>
      </w:r>
    </w:p>
    <w:p w:rsidR="00446DEC" w:rsidRPr="006D6695" w:rsidRDefault="00446DEC" w:rsidP="0004015E">
      <w:pPr>
        <w:ind w:firstLineChars="200" w:firstLine="480"/>
        <w:rPr>
          <w:rFonts w:ascii="宋体" w:cs="Times New Roman"/>
          <w:kern w:val="0"/>
          <w:sz w:val="24"/>
          <w:szCs w:val="24"/>
        </w:rPr>
      </w:pPr>
      <w:r w:rsidRPr="006D6695">
        <w:rPr>
          <w:rFonts w:ascii="宋体" w:hAnsi="宋体" w:cs="宋体"/>
          <w:kern w:val="0"/>
          <w:sz w:val="24"/>
          <w:szCs w:val="24"/>
        </w:rPr>
        <w:t>3</w:t>
      </w:r>
      <w:r w:rsidRPr="006D6695">
        <w:rPr>
          <w:rFonts w:ascii="宋体" w:hAnsi="宋体" w:cs="宋体" w:hint="eastAsia"/>
          <w:kern w:val="0"/>
          <w:sz w:val="24"/>
          <w:szCs w:val="24"/>
        </w:rPr>
        <w:t>、依次点击</w:t>
      </w:r>
      <w:r w:rsidRPr="006D6695">
        <w:rPr>
          <w:rFonts w:ascii="宋体" w:cs="宋体" w:hint="eastAsia"/>
          <w:kern w:val="0"/>
          <w:sz w:val="24"/>
          <w:szCs w:val="24"/>
        </w:rPr>
        <w:t>“</w:t>
      </w:r>
      <w:r w:rsidRPr="006D6695">
        <w:rPr>
          <w:rFonts w:ascii="宋体" w:hAnsi="宋体" w:cs="宋体" w:hint="eastAsia"/>
          <w:kern w:val="0"/>
          <w:sz w:val="24"/>
          <w:szCs w:val="24"/>
        </w:rPr>
        <w:t>研究生管理</w:t>
      </w:r>
      <w:r w:rsidRPr="006D6695">
        <w:rPr>
          <w:rFonts w:ascii="宋体" w:cs="宋体" w:hint="eastAsia"/>
          <w:kern w:val="0"/>
          <w:sz w:val="24"/>
          <w:szCs w:val="24"/>
        </w:rPr>
        <w:t>”</w:t>
      </w:r>
      <w:r w:rsidRPr="006D6695">
        <w:rPr>
          <w:rFonts w:ascii="宋体" w:hAnsi="宋体" w:cs="宋体" w:hint="eastAsia"/>
          <w:kern w:val="0"/>
          <w:sz w:val="24"/>
          <w:szCs w:val="24"/>
        </w:rPr>
        <w:t>、</w:t>
      </w:r>
      <w:r w:rsidRPr="006D6695">
        <w:rPr>
          <w:rFonts w:ascii="宋体" w:cs="宋体" w:hint="eastAsia"/>
          <w:kern w:val="0"/>
          <w:sz w:val="24"/>
          <w:szCs w:val="24"/>
        </w:rPr>
        <w:t>“</w:t>
      </w:r>
      <w:r w:rsidRPr="006D6695">
        <w:rPr>
          <w:rFonts w:ascii="宋体" w:hAnsi="宋体" w:cs="宋体" w:hint="eastAsia"/>
          <w:kern w:val="0"/>
          <w:sz w:val="24"/>
          <w:szCs w:val="24"/>
        </w:rPr>
        <w:t>学籍管理</w:t>
      </w:r>
      <w:r w:rsidRPr="006D6695">
        <w:rPr>
          <w:rFonts w:ascii="宋体" w:cs="宋体" w:hint="eastAsia"/>
          <w:kern w:val="0"/>
          <w:sz w:val="24"/>
          <w:szCs w:val="24"/>
        </w:rPr>
        <w:t>”</w:t>
      </w:r>
      <w:r w:rsidRPr="006D6695">
        <w:rPr>
          <w:rFonts w:ascii="宋体" w:hAnsi="宋体" w:cs="宋体" w:hint="eastAsia"/>
          <w:kern w:val="0"/>
          <w:sz w:val="24"/>
          <w:szCs w:val="24"/>
        </w:rPr>
        <w:t>、</w:t>
      </w:r>
      <w:r w:rsidRPr="006D6695">
        <w:rPr>
          <w:rFonts w:ascii="宋体" w:cs="宋体" w:hint="eastAsia"/>
          <w:kern w:val="0"/>
          <w:sz w:val="24"/>
          <w:szCs w:val="24"/>
        </w:rPr>
        <w:t>“</w:t>
      </w:r>
      <w:r w:rsidRPr="006D6695">
        <w:rPr>
          <w:rFonts w:ascii="宋体" w:hAnsi="宋体" w:cs="宋体" w:hint="eastAsia"/>
          <w:kern w:val="0"/>
          <w:sz w:val="24"/>
          <w:szCs w:val="24"/>
        </w:rPr>
        <w:t>离校申请</w:t>
      </w:r>
      <w:r w:rsidRPr="006D6695">
        <w:rPr>
          <w:rFonts w:ascii="宋体" w:cs="宋体" w:hint="eastAsia"/>
          <w:kern w:val="0"/>
          <w:sz w:val="24"/>
          <w:szCs w:val="24"/>
        </w:rPr>
        <w:t>”</w:t>
      </w:r>
      <w:r w:rsidRPr="006D6695">
        <w:rPr>
          <w:rFonts w:ascii="宋体" w:hAnsi="宋体" w:cs="宋体" w:hint="eastAsia"/>
          <w:kern w:val="0"/>
          <w:sz w:val="24"/>
          <w:szCs w:val="24"/>
        </w:rPr>
        <w:t>，可看到</w:t>
      </w:r>
      <w:r w:rsidRPr="006D6695">
        <w:rPr>
          <w:rFonts w:ascii="宋体" w:cs="宋体" w:hint="eastAsia"/>
          <w:kern w:val="0"/>
          <w:sz w:val="24"/>
          <w:szCs w:val="24"/>
        </w:rPr>
        <w:t>“</w:t>
      </w:r>
      <w:r w:rsidRPr="006D6695">
        <w:rPr>
          <w:rFonts w:ascii="宋体" w:hAnsi="宋体" w:cs="宋体" w:hint="eastAsia"/>
          <w:kern w:val="0"/>
          <w:sz w:val="24"/>
          <w:szCs w:val="24"/>
        </w:rPr>
        <w:t>研究生离校申请</w:t>
      </w:r>
      <w:r w:rsidRPr="006D6695">
        <w:rPr>
          <w:rFonts w:ascii="宋体" w:cs="宋体" w:hint="eastAsia"/>
          <w:kern w:val="0"/>
          <w:sz w:val="24"/>
          <w:szCs w:val="24"/>
        </w:rPr>
        <w:t>”</w:t>
      </w:r>
      <w:r w:rsidRPr="006D6695">
        <w:rPr>
          <w:rFonts w:ascii="宋体" w:hAnsi="宋体" w:cs="宋体" w:hint="eastAsia"/>
          <w:kern w:val="0"/>
          <w:sz w:val="24"/>
          <w:szCs w:val="24"/>
        </w:rPr>
        <w:t>字样。进行本项工作的前提是已经注册，</w:t>
      </w:r>
      <w:r>
        <w:rPr>
          <w:rFonts w:ascii="宋体" w:hAnsi="宋体" w:cs="宋体" w:hint="eastAsia"/>
          <w:kern w:val="0"/>
          <w:sz w:val="24"/>
          <w:szCs w:val="24"/>
        </w:rPr>
        <w:t>请确认已注册的情况下再办理该项申请</w:t>
      </w:r>
      <w:r w:rsidRPr="006D6695">
        <w:rPr>
          <w:rFonts w:ascii="宋体" w:hAnsi="宋体" w:cs="宋体" w:hint="eastAsia"/>
          <w:kern w:val="0"/>
          <w:sz w:val="24"/>
          <w:szCs w:val="24"/>
        </w:rPr>
        <w:t>。</w:t>
      </w:r>
      <w:r w:rsidRPr="006D6695">
        <w:rPr>
          <w:rFonts w:ascii="宋体" w:cs="Times New Roman"/>
          <w:kern w:val="0"/>
          <w:sz w:val="24"/>
          <w:szCs w:val="24"/>
        </w:rPr>
        <w:br/>
      </w:r>
      <w:r w:rsidRPr="006D6695">
        <w:rPr>
          <w:rFonts w:ascii="宋体" w:hAnsi="宋体" w:cs="宋体" w:hint="eastAsia"/>
          <w:kern w:val="0"/>
          <w:sz w:val="24"/>
          <w:szCs w:val="24"/>
        </w:rPr>
        <w:t xml:space="preserve">　　</w:t>
      </w:r>
      <w:r w:rsidRPr="006D6695">
        <w:rPr>
          <w:rFonts w:ascii="宋体" w:hAnsi="宋体" w:cs="宋体"/>
          <w:kern w:val="0"/>
          <w:sz w:val="24"/>
          <w:szCs w:val="24"/>
        </w:rPr>
        <w:t>4</w:t>
      </w:r>
      <w:r w:rsidRPr="006D6695">
        <w:rPr>
          <w:rFonts w:ascii="宋体" w:hAnsi="宋体" w:cs="宋体" w:hint="eastAsia"/>
          <w:kern w:val="0"/>
          <w:sz w:val="24"/>
          <w:szCs w:val="24"/>
        </w:rPr>
        <w:t>、选择</w:t>
      </w:r>
      <w:r w:rsidRPr="006D6695">
        <w:rPr>
          <w:rFonts w:ascii="宋体" w:cs="宋体" w:hint="eastAsia"/>
          <w:kern w:val="0"/>
          <w:sz w:val="24"/>
          <w:szCs w:val="24"/>
        </w:rPr>
        <w:t>“</w:t>
      </w:r>
      <w:r w:rsidRPr="006D6695">
        <w:rPr>
          <w:rFonts w:ascii="宋体" w:hAnsi="宋体" w:cs="宋体" w:hint="eastAsia"/>
          <w:kern w:val="0"/>
          <w:sz w:val="24"/>
          <w:szCs w:val="24"/>
        </w:rPr>
        <w:t>离校原因</w:t>
      </w:r>
      <w:r w:rsidRPr="006D6695">
        <w:rPr>
          <w:rFonts w:ascii="宋体" w:cs="宋体" w:hint="eastAsia"/>
          <w:kern w:val="0"/>
          <w:sz w:val="24"/>
          <w:szCs w:val="24"/>
        </w:rPr>
        <w:t>”</w:t>
      </w:r>
      <w:r w:rsidRPr="006D6695">
        <w:rPr>
          <w:rFonts w:ascii="宋体" w:hAnsi="宋体" w:cs="宋体" w:hint="eastAsia"/>
          <w:kern w:val="0"/>
          <w:sz w:val="24"/>
          <w:szCs w:val="24"/>
        </w:rPr>
        <w:t>和</w:t>
      </w:r>
      <w:r w:rsidRPr="006D6695">
        <w:rPr>
          <w:rFonts w:ascii="宋体" w:cs="宋体" w:hint="eastAsia"/>
          <w:kern w:val="0"/>
          <w:sz w:val="24"/>
          <w:szCs w:val="24"/>
        </w:rPr>
        <w:t>“</w:t>
      </w:r>
      <w:r w:rsidRPr="006D6695">
        <w:rPr>
          <w:rFonts w:ascii="宋体" w:hAnsi="宋体" w:cs="宋体" w:hint="eastAsia"/>
          <w:kern w:val="0"/>
          <w:sz w:val="24"/>
          <w:szCs w:val="24"/>
        </w:rPr>
        <w:t>离校日期</w:t>
      </w:r>
      <w:r w:rsidRPr="006D6695">
        <w:rPr>
          <w:rFonts w:ascii="宋体" w:cs="宋体" w:hint="eastAsia"/>
          <w:kern w:val="0"/>
          <w:sz w:val="24"/>
          <w:szCs w:val="24"/>
        </w:rPr>
        <w:t>”</w:t>
      </w:r>
      <w:r w:rsidRPr="006D6695">
        <w:rPr>
          <w:rFonts w:ascii="宋体" w:hAnsi="宋体" w:cs="宋体" w:hint="eastAsia"/>
          <w:kern w:val="0"/>
          <w:sz w:val="24"/>
          <w:szCs w:val="24"/>
        </w:rPr>
        <w:t>后，点击提交，即可完成离校申请（必须点击提交，否则没有启动离校手续办理程序）。</w:t>
      </w:r>
      <w:r w:rsidRPr="006D6695">
        <w:rPr>
          <w:rFonts w:ascii="宋体" w:cs="Times New Roman"/>
          <w:kern w:val="0"/>
          <w:sz w:val="24"/>
          <w:szCs w:val="24"/>
        </w:rPr>
        <w:br/>
      </w:r>
      <w:r w:rsidRPr="006D6695">
        <w:rPr>
          <w:rFonts w:ascii="宋体" w:hAnsi="宋体" w:cs="宋体" w:hint="eastAsia"/>
          <w:kern w:val="0"/>
          <w:sz w:val="24"/>
          <w:szCs w:val="24"/>
        </w:rPr>
        <w:t xml:space="preserve">　　</w:t>
      </w:r>
      <w:r w:rsidRPr="006D6695">
        <w:rPr>
          <w:rFonts w:ascii="宋体" w:hAnsi="宋体" w:cs="宋体"/>
          <w:kern w:val="0"/>
          <w:sz w:val="24"/>
          <w:szCs w:val="24"/>
        </w:rPr>
        <w:t>5</w:t>
      </w:r>
      <w:r w:rsidRPr="006D6695">
        <w:rPr>
          <w:rFonts w:ascii="宋体" w:hAnsi="宋体" w:cs="宋体" w:hint="eastAsia"/>
          <w:kern w:val="0"/>
          <w:sz w:val="24"/>
          <w:szCs w:val="24"/>
        </w:rPr>
        <w:t>、完成离校申请后，学生可通过</w:t>
      </w:r>
      <w:r w:rsidRPr="006D6695">
        <w:rPr>
          <w:rFonts w:ascii="宋体" w:cs="宋体" w:hint="eastAsia"/>
          <w:kern w:val="0"/>
          <w:sz w:val="24"/>
          <w:szCs w:val="24"/>
        </w:rPr>
        <w:t>“</w:t>
      </w:r>
      <w:r w:rsidRPr="006D6695">
        <w:rPr>
          <w:rFonts w:ascii="宋体" w:hAnsi="宋体" w:cs="宋体" w:hint="eastAsia"/>
          <w:kern w:val="0"/>
          <w:sz w:val="24"/>
          <w:szCs w:val="24"/>
        </w:rPr>
        <w:t>个人离校手续查询</w:t>
      </w:r>
      <w:r w:rsidRPr="006D6695">
        <w:rPr>
          <w:rFonts w:ascii="宋体" w:cs="宋体" w:hint="eastAsia"/>
          <w:kern w:val="0"/>
          <w:sz w:val="24"/>
          <w:szCs w:val="24"/>
        </w:rPr>
        <w:t>”</w:t>
      </w:r>
      <w:r w:rsidRPr="006D6695">
        <w:rPr>
          <w:rFonts w:ascii="宋体" w:hAnsi="宋体" w:cs="宋体" w:hint="eastAsia"/>
          <w:kern w:val="0"/>
          <w:sz w:val="24"/>
          <w:szCs w:val="24"/>
        </w:rPr>
        <w:t>了解办理情况。上面有</w:t>
      </w:r>
      <w:r w:rsidRPr="006D6695">
        <w:rPr>
          <w:rFonts w:ascii="宋体" w:cs="宋体" w:hint="eastAsia"/>
          <w:kern w:val="0"/>
          <w:sz w:val="24"/>
          <w:szCs w:val="24"/>
        </w:rPr>
        <w:t>“</w:t>
      </w:r>
      <w:r w:rsidRPr="006D6695">
        <w:rPr>
          <w:rFonts w:ascii="宋体" w:hAnsi="宋体" w:cs="宋体" w:hint="eastAsia"/>
          <w:kern w:val="0"/>
          <w:sz w:val="24"/>
          <w:szCs w:val="24"/>
        </w:rPr>
        <w:t>同意办理离校手续审批情况</w:t>
      </w:r>
      <w:r w:rsidRPr="006D6695">
        <w:rPr>
          <w:rFonts w:ascii="宋体" w:cs="宋体" w:hint="eastAsia"/>
          <w:kern w:val="0"/>
          <w:sz w:val="24"/>
          <w:szCs w:val="24"/>
        </w:rPr>
        <w:t>”</w:t>
      </w:r>
      <w:r w:rsidRPr="006D6695">
        <w:rPr>
          <w:rFonts w:ascii="宋体" w:hAnsi="宋体" w:cs="宋体" w:hint="eastAsia"/>
          <w:kern w:val="0"/>
          <w:sz w:val="24"/>
          <w:szCs w:val="24"/>
        </w:rPr>
        <w:t>、</w:t>
      </w:r>
      <w:r w:rsidRPr="006D6695">
        <w:rPr>
          <w:rFonts w:ascii="宋体" w:cs="宋体" w:hint="eastAsia"/>
          <w:kern w:val="0"/>
          <w:sz w:val="24"/>
          <w:szCs w:val="24"/>
        </w:rPr>
        <w:t>“</w:t>
      </w:r>
      <w:r w:rsidRPr="006D6695">
        <w:rPr>
          <w:rFonts w:ascii="宋体" w:hAnsi="宋体" w:cs="宋体" w:hint="eastAsia"/>
          <w:kern w:val="0"/>
          <w:sz w:val="24"/>
          <w:szCs w:val="24"/>
        </w:rPr>
        <w:t>已办理手续部门</w:t>
      </w:r>
      <w:r w:rsidRPr="006D6695">
        <w:rPr>
          <w:rFonts w:ascii="宋体" w:cs="宋体" w:hint="eastAsia"/>
          <w:kern w:val="0"/>
          <w:sz w:val="24"/>
          <w:szCs w:val="24"/>
        </w:rPr>
        <w:t>”</w:t>
      </w:r>
      <w:r w:rsidRPr="006D6695">
        <w:rPr>
          <w:rFonts w:ascii="宋体" w:hAnsi="宋体" w:cs="宋体" w:hint="eastAsia"/>
          <w:kern w:val="0"/>
          <w:sz w:val="24"/>
          <w:szCs w:val="24"/>
        </w:rPr>
        <w:t>、</w:t>
      </w:r>
      <w:r w:rsidRPr="006D6695">
        <w:rPr>
          <w:rFonts w:ascii="宋体" w:cs="宋体" w:hint="eastAsia"/>
          <w:kern w:val="0"/>
          <w:sz w:val="24"/>
          <w:szCs w:val="24"/>
        </w:rPr>
        <w:t>“</w:t>
      </w:r>
      <w:r w:rsidRPr="006D6695">
        <w:rPr>
          <w:rFonts w:ascii="宋体" w:hAnsi="宋体" w:cs="宋体" w:hint="eastAsia"/>
          <w:kern w:val="0"/>
          <w:sz w:val="24"/>
          <w:szCs w:val="24"/>
        </w:rPr>
        <w:t>未办理手续部门</w:t>
      </w:r>
      <w:r w:rsidRPr="006D6695">
        <w:rPr>
          <w:rFonts w:ascii="宋体" w:cs="宋体" w:hint="eastAsia"/>
          <w:kern w:val="0"/>
          <w:sz w:val="24"/>
          <w:szCs w:val="24"/>
        </w:rPr>
        <w:t>”</w:t>
      </w:r>
      <w:r w:rsidRPr="006D6695">
        <w:rPr>
          <w:rFonts w:ascii="宋体" w:hAnsi="宋体" w:cs="宋体" w:hint="eastAsia"/>
          <w:kern w:val="0"/>
          <w:sz w:val="24"/>
          <w:szCs w:val="24"/>
        </w:rPr>
        <w:t>、</w:t>
      </w:r>
      <w:r w:rsidRPr="006D6695">
        <w:rPr>
          <w:rFonts w:ascii="宋体" w:cs="宋体" w:hint="eastAsia"/>
          <w:kern w:val="0"/>
          <w:sz w:val="24"/>
          <w:szCs w:val="24"/>
        </w:rPr>
        <w:t>“</w:t>
      </w:r>
      <w:r w:rsidRPr="006D6695">
        <w:rPr>
          <w:rFonts w:ascii="宋体" w:hAnsi="宋体" w:cs="宋体" w:hint="eastAsia"/>
          <w:kern w:val="0"/>
          <w:sz w:val="24"/>
          <w:szCs w:val="24"/>
        </w:rPr>
        <w:t>办理未通过部门</w:t>
      </w:r>
      <w:r w:rsidRPr="006D6695">
        <w:rPr>
          <w:rFonts w:ascii="宋体" w:cs="宋体" w:hint="eastAsia"/>
          <w:kern w:val="0"/>
          <w:sz w:val="24"/>
          <w:szCs w:val="24"/>
        </w:rPr>
        <w:t>”</w:t>
      </w:r>
      <w:r w:rsidRPr="006D6695">
        <w:rPr>
          <w:rFonts w:ascii="宋体" w:hAnsi="宋体" w:cs="宋体" w:hint="eastAsia"/>
          <w:kern w:val="0"/>
          <w:sz w:val="24"/>
          <w:szCs w:val="24"/>
        </w:rPr>
        <w:t>、</w:t>
      </w:r>
      <w:r w:rsidRPr="006D6695">
        <w:rPr>
          <w:rFonts w:ascii="宋体" w:cs="宋体" w:hint="eastAsia"/>
          <w:kern w:val="0"/>
          <w:sz w:val="24"/>
          <w:szCs w:val="24"/>
        </w:rPr>
        <w:t>“</w:t>
      </w:r>
      <w:r w:rsidRPr="006D6695">
        <w:rPr>
          <w:rFonts w:ascii="宋体" w:hAnsi="宋体" w:cs="宋体" w:hint="eastAsia"/>
          <w:kern w:val="0"/>
          <w:sz w:val="24"/>
          <w:szCs w:val="24"/>
        </w:rPr>
        <w:t>最终审批结果</w:t>
      </w:r>
      <w:r w:rsidRPr="006D6695">
        <w:rPr>
          <w:rFonts w:ascii="宋体" w:cs="宋体" w:hint="eastAsia"/>
          <w:kern w:val="0"/>
          <w:sz w:val="24"/>
          <w:szCs w:val="24"/>
        </w:rPr>
        <w:t>”</w:t>
      </w:r>
      <w:r w:rsidRPr="006D6695">
        <w:rPr>
          <w:rFonts w:ascii="宋体" w:hAnsi="宋体" w:cs="宋体" w:hint="eastAsia"/>
          <w:kern w:val="0"/>
          <w:sz w:val="24"/>
          <w:szCs w:val="24"/>
        </w:rPr>
        <w:t>。通过查询可了解到本人离校手续的办理情况，对未办理部门可与其联系，在学校规定的时间内按要求前往办理。</w:t>
      </w:r>
      <w:r w:rsidRPr="006D6695">
        <w:rPr>
          <w:rFonts w:ascii="宋体" w:cs="宋体" w:hint="eastAsia"/>
          <w:kern w:val="0"/>
          <w:sz w:val="24"/>
          <w:szCs w:val="24"/>
        </w:rPr>
        <w:t>“</w:t>
      </w:r>
      <w:r w:rsidRPr="006D6695">
        <w:rPr>
          <w:rFonts w:ascii="宋体" w:hAnsi="宋体" w:cs="宋体" w:hint="eastAsia"/>
          <w:kern w:val="0"/>
          <w:sz w:val="24"/>
          <w:szCs w:val="24"/>
        </w:rPr>
        <w:t>最终审批结果</w:t>
      </w:r>
      <w:r w:rsidRPr="006D6695">
        <w:rPr>
          <w:rFonts w:ascii="宋体" w:cs="宋体" w:hint="eastAsia"/>
          <w:kern w:val="0"/>
          <w:sz w:val="24"/>
          <w:szCs w:val="24"/>
        </w:rPr>
        <w:t>”</w:t>
      </w:r>
      <w:r w:rsidRPr="006D6695">
        <w:rPr>
          <w:rFonts w:ascii="宋体" w:hAnsi="宋体" w:cs="宋体" w:hint="eastAsia"/>
          <w:kern w:val="0"/>
          <w:sz w:val="24"/>
          <w:szCs w:val="24"/>
        </w:rPr>
        <w:t>显示</w:t>
      </w:r>
      <w:r w:rsidRPr="006D6695">
        <w:rPr>
          <w:rFonts w:ascii="宋体" w:cs="宋体" w:hint="eastAsia"/>
          <w:kern w:val="0"/>
          <w:sz w:val="24"/>
          <w:szCs w:val="24"/>
        </w:rPr>
        <w:t>“</w:t>
      </w:r>
      <w:r w:rsidRPr="006D6695">
        <w:rPr>
          <w:rFonts w:ascii="宋体" w:hAnsi="宋体" w:cs="宋体" w:hint="eastAsia"/>
          <w:kern w:val="0"/>
          <w:sz w:val="24"/>
          <w:szCs w:val="24"/>
        </w:rPr>
        <w:t>已办理</w:t>
      </w:r>
      <w:r w:rsidRPr="006D6695">
        <w:rPr>
          <w:rFonts w:ascii="宋体" w:cs="宋体" w:hint="eastAsia"/>
          <w:kern w:val="0"/>
          <w:sz w:val="24"/>
          <w:szCs w:val="24"/>
        </w:rPr>
        <w:t>”</w:t>
      </w:r>
      <w:r w:rsidRPr="006D6695">
        <w:rPr>
          <w:rFonts w:ascii="宋体" w:hAnsi="宋体" w:cs="宋体" w:hint="eastAsia"/>
          <w:kern w:val="0"/>
          <w:sz w:val="24"/>
          <w:szCs w:val="24"/>
        </w:rPr>
        <w:t>，就说明离校手续已经办理完成。</w:t>
      </w:r>
    </w:p>
    <w:p w:rsidR="00446DEC" w:rsidRDefault="00446DEC">
      <w:pPr>
        <w:rPr>
          <w:rFonts w:cs="Times New Roman"/>
          <w:color w:val="FF0000"/>
        </w:rPr>
      </w:pPr>
      <w:r>
        <w:rPr>
          <w:rFonts w:cs="宋体" w:hint="eastAsia"/>
          <w:color w:val="FF0000"/>
        </w:rPr>
        <w:t>说明：请学生在学校规定的时间前完成网上的离校申请。对于审批通过的申请职能部门和院系将根据各自的要求进行预处理。</w:t>
      </w:r>
    </w:p>
    <w:p w:rsidR="00446DEC" w:rsidRDefault="00446DEC" w:rsidP="006D6695">
      <w:pPr>
        <w:pStyle w:val="a6"/>
        <w:rPr>
          <w:rFonts w:cs="Times New Roman"/>
        </w:rPr>
      </w:pPr>
      <w:r>
        <w:rPr>
          <w:rFonts w:hint="eastAsia"/>
          <w:color w:val="FF0000"/>
        </w:rPr>
        <w:t>二、研究生工作秘书</w:t>
      </w:r>
      <w:r>
        <w:rPr>
          <w:color w:val="FF0000"/>
        </w:rPr>
        <w:t>/</w:t>
      </w:r>
      <w:r>
        <w:rPr>
          <w:rFonts w:hint="eastAsia"/>
          <w:color w:val="FF0000"/>
        </w:rPr>
        <w:t>辅导员审批</w:t>
      </w:r>
      <w:r>
        <w:rPr>
          <w:rFonts w:cs="Times New Roman"/>
        </w:rPr>
        <w:br/>
      </w:r>
      <w:r>
        <w:rPr>
          <w:rFonts w:hint="eastAsia"/>
        </w:rPr>
        <w:t xml:space="preserve">　　拟离校学生进行离校申请后，必须经过</w:t>
      </w:r>
      <w:r w:rsidRPr="00982FCC">
        <w:rPr>
          <w:rFonts w:hint="eastAsia"/>
        </w:rPr>
        <w:t>研究生工作秘书</w:t>
      </w:r>
      <w:r w:rsidRPr="00982FCC">
        <w:t>/</w:t>
      </w:r>
      <w:r>
        <w:rPr>
          <w:rFonts w:hint="eastAsia"/>
        </w:rPr>
        <w:t>辅导员的审批后各职能部门和院系才能为其办理离校手续。具体操作如下：</w:t>
      </w:r>
      <w:r>
        <w:rPr>
          <w:rFonts w:cs="Times New Roman"/>
        </w:rPr>
        <w:br/>
      </w:r>
      <w:r>
        <w:rPr>
          <w:rFonts w:hint="eastAsia"/>
        </w:rPr>
        <w:t xml:space="preserve">　　</w:t>
      </w:r>
      <w:r>
        <w:t>1</w:t>
      </w:r>
      <w:r>
        <w:rPr>
          <w:rFonts w:hint="eastAsia"/>
        </w:rPr>
        <w:t>、</w:t>
      </w:r>
      <w:r w:rsidRPr="00982FCC">
        <w:rPr>
          <w:rFonts w:hint="eastAsia"/>
        </w:rPr>
        <w:t>研究生工作秘书</w:t>
      </w:r>
      <w:r w:rsidRPr="00982FCC">
        <w:t>/</w:t>
      </w:r>
      <w:r>
        <w:rPr>
          <w:rFonts w:hint="eastAsia"/>
        </w:rPr>
        <w:t>辅导员登陆公共数据库，网址：</w:t>
      </w:r>
      <w:r>
        <w:t>http://www.idc.ecnu.edu.cn</w:t>
      </w:r>
      <w:r>
        <w:rPr>
          <w:rFonts w:hint="eastAsia"/>
        </w:rPr>
        <w:t>。</w:t>
      </w:r>
      <w:r>
        <w:rPr>
          <w:rFonts w:cs="Times New Roman"/>
        </w:rPr>
        <w:br/>
      </w:r>
      <w:r>
        <w:rPr>
          <w:rFonts w:hint="eastAsia"/>
        </w:rPr>
        <w:t xml:space="preserve">　　</w:t>
      </w:r>
      <w:r>
        <w:t>2</w:t>
      </w:r>
      <w:r>
        <w:rPr>
          <w:rFonts w:hint="eastAsia"/>
        </w:rPr>
        <w:t>、进入“教学信息”栏，点击“研究生管理系统，请点击进入</w:t>
      </w:r>
      <w:r>
        <w:t>...</w:t>
      </w:r>
      <w:r>
        <w:rPr>
          <w:rFonts w:hint="eastAsia"/>
        </w:rPr>
        <w:t>”进入研究生管理系统。</w:t>
      </w:r>
      <w:r>
        <w:t xml:space="preserve"> </w:t>
      </w:r>
      <w:r>
        <w:br/>
      </w:r>
      <w:r>
        <w:rPr>
          <w:rFonts w:hint="eastAsia"/>
        </w:rPr>
        <w:t xml:space="preserve">　　</w:t>
      </w:r>
      <w:r>
        <w:t>3</w:t>
      </w:r>
      <w:r>
        <w:rPr>
          <w:rFonts w:hint="eastAsia"/>
        </w:rPr>
        <w:t>、依次点击“研究生管理”、“学籍管理”、“离校管理”，可看到“离校申请审批”字样。</w:t>
      </w:r>
    </w:p>
    <w:p w:rsidR="00446DEC" w:rsidRDefault="00446DEC" w:rsidP="0004015E">
      <w:pPr>
        <w:ind w:firstLineChars="200" w:firstLine="420"/>
        <w:rPr>
          <w:rFonts w:cs="Times New Roman"/>
        </w:rPr>
      </w:pPr>
      <w:r>
        <w:rPr>
          <w:rFonts w:cs="宋体" w:hint="eastAsia"/>
        </w:rPr>
        <w:t>点击</w:t>
      </w:r>
      <w:r>
        <w:t>“</w:t>
      </w:r>
      <w:r>
        <w:rPr>
          <w:rFonts w:cs="宋体" w:hint="eastAsia"/>
        </w:rPr>
        <w:t>离校申请审批</w:t>
      </w:r>
      <w:r>
        <w:t>”</w:t>
      </w:r>
      <w:r>
        <w:rPr>
          <w:rFonts w:cs="宋体" w:hint="eastAsia"/>
        </w:rPr>
        <w:t>可以看到右边申请离校的学生列表，选中同意办理离校手续的的学生（即勾选前面的小框），然后点开右上方的</w:t>
      </w:r>
      <w:r>
        <w:t>“</w:t>
      </w:r>
      <w:r>
        <w:rPr>
          <w:rFonts w:cs="宋体" w:hint="eastAsia"/>
        </w:rPr>
        <w:t>审批通过</w:t>
      </w:r>
      <w:r>
        <w:t>”</w:t>
      </w:r>
      <w:r>
        <w:rPr>
          <w:rFonts w:cs="宋体" w:hint="eastAsia"/>
        </w:rPr>
        <w:t>或</w:t>
      </w:r>
      <w:r>
        <w:t>“</w:t>
      </w:r>
      <w:r>
        <w:rPr>
          <w:rFonts w:cs="宋体" w:hint="eastAsia"/>
        </w:rPr>
        <w:t>审批不通过</w:t>
      </w:r>
      <w:r>
        <w:t>”</w:t>
      </w:r>
      <w:r>
        <w:rPr>
          <w:rFonts w:cs="宋体" w:hint="eastAsia"/>
        </w:rPr>
        <w:t>即可完成审批。</w:t>
      </w:r>
    </w:p>
    <w:p w:rsidR="00446DEC" w:rsidRDefault="00446DEC">
      <w:pPr>
        <w:rPr>
          <w:rFonts w:cs="Times New Roman"/>
        </w:rPr>
      </w:pPr>
    </w:p>
    <w:p w:rsidR="00446DEC" w:rsidRPr="0099669A" w:rsidRDefault="00446DEC">
      <w:pPr>
        <w:rPr>
          <w:rFonts w:ascii="宋体" w:cs="Times New Roman"/>
          <w:sz w:val="24"/>
          <w:szCs w:val="24"/>
        </w:rPr>
      </w:pPr>
      <w:r w:rsidRPr="0099669A">
        <w:rPr>
          <w:rFonts w:cs="宋体" w:hint="eastAsia"/>
          <w:color w:val="FF0000"/>
          <w:sz w:val="24"/>
          <w:szCs w:val="24"/>
        </w:rPr>
        <w:t>三</w:t>
      </w:r>
      <w:r w:rsidRPr="0099669A">
        <w:rPr>
          <w:rFonts w:ascii="宋体" w:hAnsi="宋体" w:cs="宋体" w:hint="eastAsia"/>
          <w:color w:val="FF0000"/>
          <w:sz w:val="24"/>
          <w:szCs w:val="24"/>
        </w:rPr>
        <w:t>、各职能部门和院系办理离校手续</w:t>
      </w:r>
      <w:r w:rsidRPr="0099669A">
        <w:rPr>
          <w:rFonts w:ascii="宋体" w:hAnsi="宋体" w:cs="宋体"/>
          <w:color w:val="FF0000"/>
          <w:sz w:val="24"/>
          <w:szCs w:val="24"/>
        </w:rPr>
        <w:t xml:space="preserve"> </w:t>
      </w:r>
      <w:r w:rsidRPr="0099669A">
        <w:rPr>
          <w:rFonts w:ascii="宋体" w:cs="Times New Roman"/>
          <w:sz w:val="24"/>
          <w:szCs w:val="24"/>
        </w:rPr>
        <w:br/>
      </w:r>
      <w:r w:rsidRPr="0099669A">
        <w:rPr>
          <w:rFonts w:ascii="宋体" w:hAnsi="宋体" w:cs="宋体" w:hint="eastAsia"/>
          <w:sz w:val="24"/>
          <w:szCs w:val="24"/>
        </w:rPr>
        <w:t xml:space="preserve">　　</w:t>
      </w:r>
      <w:r w:rsidRPr="00982FCC">
        <w:rPr>
          <w:rFonts w:cs="宋体" w:hint="eastAsia"/>
          <w:color w:val="FF0000"/>
        </w:rPr>
        <w:t>研究生工作秘书</w:t>
      </w:r>
      <w:r w:rsidRPr="00982FCC">
        <w:rPr>
          <w:color w:val="FF0000"/>
        </w:rPr>
        <w:t>/</w:t>
      </w:r>
      <w:r w:rsidRPr="0099669A">
        <w:rPr>
          <w:rFonts w:ascii="宋体" w:hAnsi="宋体" w:cs="宋体" w:hint="eastAsia"/>
          <w:color w:val="FF0000"/>
          <w:sz w:val="24"/>
          <w:szCs w:val="24"/>
        </w:rPr>
        <w:t>辅导员同意拟离校的学生离校后，各职能部门和院系才能在办理离校手续界面就能查到该生并审批是否可以让其离校。</w:t>
      </w:r>
      <w:r w:rsidRPr="0099669A">
        <w:rPr>
          <w:rFonts w:ascii="宋体" w:hAnsi="宋体" w:cs="宋体" w:hint="eastAsia"/>
          <w:sz w:val="24"/>
          <w:szCs w:val="24"/>
        </w:rPr>
        <w:t>各职能部门和院系办理离校手续的老师登陆公共数据库系统后，依次点击</w:t>
      </w:r>
      <w:r w:rsidRPr="0099669A">
        <w:rPr>
          <w:rFonts w:ascii="宋体" w:cs="宋体" w:hint="eastAsia"/>
          <w:sz w:val="24"/>
          <w:szCs w:val="24"/>
        </w:rPr>
        <w:t>“</w:t>
      </w:r>
      <w:r w:rsidRPr="0099669A">
        <w:rPr>
          <w:rFonts w:ascii="宋体" w:hAnsi="宋体" w:cs="宋体" w:hint="eastAsia"/>
          <w:sz w:val="24"/>
          <w:szCs w:val="24"/>
        </w:rPr>
        <w:t>研究生管理系统</w:t>
      </w:r>
      <w:r w:rsidRPr="0099669A">
        <w:rPr>
          <w:rFonts w:ascii="宋体" w:cs="宋体" w:hint="eastAsia"/>
          <w:sz w:val="24"/>
          <w:szCs w:val="24"/>
        </w:rPr>
        <w:t>”</w:t>
      </w:r>
      <w:r w:rsidRPr="0099669A">
        <w:rPr>
          <w:rFonts w:ascii="宋体" w:hAnsi="宋体" w:cs="宋体" w:hint="eastAsia"/>
          <w:sz w:val="24"/>
          <w:szCs w:val="24"/>
        </w:rPr>
        <w:t>栏的</w:t>
      </w:r>
      <w:r w:rsidRPr="0099669A">
        <w:rPr>
          <w:rFonts w:ascii="宋体" w:cs="宋体" w:hint="eastAsia"/>
          <w:sz w:val="24"/>
          <w:szCs w:val="24"/>
        </w:rPr>
        <w:t>“</w:t>
      </w:r>
      <w:r w:rsidRPr="0099669A">
        <w:rPr>
          <w:rFonts w:ascii="宋体" w:hAnsi="宋体" w:cs="宋体" w:hint="eastAsia"/>
          <w:sz w:val="24"/>
          <w:szCs w:val="24"/>
        </w:rPr>
        <w:t>研究生管理系统，请点击进入</w:t>
      </w:r>
      <w:r w:rsidRPr="0099669A">
        <w:rPr>
          <w:rFonts w:ascii="宋体" w:cs="宋体"/>
          <w:sz w:val="24"/>
          <w:szCs w:val="24"/>
        </w:rPr>
        <w:t>...</w:t>
      </w:r>
      <w:r w:rsidRPr="0099669A">
        <w:rPr>
          <w:rFonts w:ascii="宋体" w:cs="宋体" w:hint="eastAsia"/>
          <w:sz w:val="24"/>
          <w:szCs w:val="24"/>
        </w:rPr>
        <w:t>”</w:t>
      </w:r>
      <w:r w:rsidRPr="0099669A">
        <w:rPr>
          <w:rFonts w:ascii="宋体" w:hAnsi="宋体" w:cs="宋体" w:hint="eastAsia"/>
          <w:sz w:val="24"/>
          <w:szCs w:val="24"/>
        </w:rPr>
        <w:t>，进入学生管理系统，然后再依次点击</w:t>
      </w:r>
      <w:r w:rsidRPr="0099669A">
        <w:rPr>
          <w:rFonts w:ascii="宋体" w:cs="宋体" w:hint="eastAsia"/>
          <w:sz w:val="24"/>
          <w:szCs w:val="24"/>
        </w:rPr>
        <w:t>“</w:t>
      </w:r>
      <w:r w:rsidRPr="0099669A">
        <w:rPr>
          <w:rFonts w:ascii="宋体" w:hAnsi="宋体" w:cs="宋体" w:hint="eastAsia"/>
          <w:sz w:val="24"/>
          <w:szCs w:val="24"/>
        </w:rPr>
        <w:t>研究生管理</w:t>
      </w:r>
      <w:r w:rsidRPr="0099669A">
        <w:rPr>
          <w:rFonts w:ascii="宋体" w:cs="宋体" w:hint="eastAsia"/>
          <w:sz w:val="24"/>
          <w:szCs w:val="24"/>
        </w:rPr>
        <w:t>”</w:t>
      </w:r>
      <w:r w:rsidRPr="0099669A">
        <w:rPr>
          <w:rFonts w:ascii="宋体" w:hAnsi="宋体" w:cs="宋体" w:hint="eastAsia"/>
          <w:sz w:val="24"/>
          <w:szCs w:val="24"/>
        </w:rPr>
        <w:t>、</w:t>
      </w:r>
      <w:r w:rsidRPr="0099669A">
        <w:rPr>
          <w:rFonts w:ascii="宋体" w:cs="宋体" w:hint="eastAsia"/>
          <w:sz w:val="24"/>
          <w:szCs w:val="24"/>
        </w:rPr>
        <w:t>“</w:t>
      </w:r>
      <w:r w:rsidRPr="0099669A">
        <w:rPr>
          <w:rFonts w:ascii="宋体" w:hAnsi="宋体" w:cs="宋体" w:hint="eastAsia"/>
          <w:sz w:val="24"/>
          <w:szCs w:val="24"/>
        </w:rPr>
        <w:t>学籍管理</w:t>
      </w:r>
      <w:r w:rsidRPr="0099669A">
        <w:rPr>
          <w:rFonts w:ascii="宋体" w:cs="宋体" w:hint="eastAsia"/>
          <w:sz w:val="24"/>
          <w:szCs w:val="24"/>
        </w:rPr>
        <w:t>”</w:t>
      </w:r>
      <w:r w:rsidRPr="0099669A">
        <w:rPr>
          <w:rFonts w:ascii="宋体" w:hAnsi="宋体" w:cs="宋体" w:hint="eastAsia"/>
          <w:sz w:val="24"/>
          <w:szCs w:val="24"/>
        </w:rPr>
        <w:t>、</w:t>
      </w:r>
      <w:r w:rsidRPr="0099669A">
        <w:rPr>
          <w:rFonts w:ascii="宋体" w:cs="宋体" w:hint="eastAsia"/>
          <w:sz w:val="24"/>
          <w:szCs w:val="24"/>
        </w:rPr>
        <w:t>“</w:t>
      </w:r>
      <w:r w:rsidRPr="0099669A">
        <w:rPr>
          <w:rFonts w:ascii="宋体" w:hAnsi="宋体" w:cs="宋体" w:hint="eastAsia"/>
          <w:sz w:val="24"/>
          <w:szCs w:val="24"/>
        </w:rPr>
        <w:t>离校管理</w:t>
      </w:r>
      <w:r w:rsidRPr="0099669A">
        <w:rPr>
          <w:rFonts w:ascii="宋体" w:cs="宋体" w:hint="eastAsia"/>
          <w:sz w:val="24"/>
          <w:szCs w:val="24"/>
        </w:rPr>
        <w:t>”</w:t>
      </w:r>
      <w:r w:rsidRPr="0099669A">
        <w:rPr>
          <w:rFonts w:ascii="宋体" w:hAnsi="宋体" w:cs="宋体" w:hint="eastAsia"/>
          <w:sz w:val="24"/>
          <w:szCs w:val="24"/>
        </w:rPr>
        <w:t>、</w:t>
      </w:r>
      <w:r w:rsidRPr="0099669A">
        <w:rPr>
          <w:rFonts w:ascii="宋体" w:cs="宋体" w:hint="eastAsia"/>
          <w:sz w:val="24"/>
          <w:szCs w:val="24"/>
        </w:rPr>
        <w:t>“</w:t>
      </w:r>
      <w:r w:rsidRPr="0099669A">
        <w:rPr>
          <w:rFonts w:ascii="宋体" w:hAnsi="宋体" w:cs="宋体" w:hint="eastAsia"/>
          <w:sz w:val="24"/>
          <w:szCs w:val="24"/>
        </w:rPr>
        <w:t>相关职能部门办理离校手续</w:t>
      </w:r>
      <w:r w:rsidRPr="0099669A">
        <w:rPr>
          <w:rFonts w:ascii="宋体" w:cs="宋体" w:hint="eastAsia"/>
          <w:sz w:val="24"/>
          <w:szCs w:val="24"/>
        </w:rPr>
        <w:t>”</w:t>
      </w:r>
      <w:r w:rsidRPr="0099669A">
        <w:rPr>
          <w:rFonts w:ascii="宋体" w:hAnsi="宋体" w:cs="宋体" w:hint="eastAsia"/>
          <w:sz w:val="24"/>
          <w:szCs w:val="24"/>
        </w:rPr>
        <w:t>后在右边会出现一个查询界面。可输入一些查询条件以缩小范围，点击</w:t>
      </w:r>
      <w:r w:rsidRPr="0099669A">
        <w:rPr>
          <w:rFonts w:ascii="宋体" w:cs="宋体" w:hint="eastAsia"/>
          <w:sz w:val="24"/>
          <w:szCs w:val="24"/>
        </w:rPr>
        <w:t>“</w:t>
      </w:r>
      <w:r w:rsidRPr="0099669A">
        <w:rPr>
          <w:rFonts w:ascii="宋体" w:hAnsi="宋体" w:cs="宋体" w:hint="eastAsia"/>
          <w:sz w:val="24"/>
          <w:szCs w:val="24"/>
        </w:rPr>
        <w:t>提交</w:t>
      </w:r>
      <w:r w:rsidRPr="0099669A">
        <w:rPr>
          <w:rFonts w:ascii="宋体" w:cs="宋体" w:hint="eastAsia"/>
          <w:sz w:val="24"/>
          <w:szCs w:val="24"/>
        </w:rPr>
        <w:t>”</w:t>
      </w:r>
      <w:r w:rsidRPr="0099669A">
        <w:rPr>
          <w:rFonts w:ascii="宋体" w:hAnsi="宋体" w:cs="宋体" w:hint="eastAsia"/>
          <w:sz w:val="24"/>
          <w:szCs w:val="24"/>
        </w:rPr>
        <w:t>按钮后，进入办理离校手续界面，勾选要办理离校手续的学生，点击右上方的</w:t>
      </w:r>
      <w:r w:rsidRPr="0099669A">
        <w:rPr>
          <w:rFonts w:ascii="宋体" w:cs="宋体" w:hint="eastAsia"/>
          <w:sz w:val="24"/>
          <w:szCs w:val="24"/>
        </w:rPr>
        <w:t>“</w:t>
      </w:r>
      <w:r w:rsidRPr="0099669A">
        <w:rPr>
          <w:rFonts w:ascii="宋体" w:hAnsi="宋体" w:cs="宋体" w:hint="eastAsia"/>
          <w:sz w:val="24"/>
          <w:szCs w:val="24"/>
        </w:rPr>
        <w:t>办理通过</w:t>
      </w:r>
      <w:r w:rsidRPr="0099669A">
        <w:rPr>
          <w:rFonts w:ascii="宋体" w:cs="宋体" w:hint="eastAsia"/>
          <w:sz w:val="24"/>
          <w:szCs w:val="24"/>
        </w:rPr>
        <w:t>”</w:t>
      </w:r>
      <w:r w:rsidRPr="0099669A">
        <w:rPr>
          <w:rFonts w:ascii="宋体" w:hAnsi="宋体" w:cs="宋体" w:hint="eastAsia"/>
          <w:sz w:val="24"/>
          <w:szCs w:val="24"/>
        </w:rPr>
        <w:t>即可完成办理。</w:t>
      </w:r>
      <w:r w:rsidRPr="0099669A">
        <w:rPr>
          <w:rFonts w:ascii="宋体" w:cs="Times New Roman"/>
          <w:sz w:val="24"/>
          <w:szCs w:val="24"/>
        </w:rPr>
        <w:br/>
      </w:r>
      <w:r w:rsidRPr="0099669A">
        <w:rPr>
          <w:rFonts w:ascii="宋体" w:hAnsi="宋体" w:cs="宋体" w:hint="eastAsia"/>
          <w:sz w:val="24"/>
          <w:szCs w:val="24"/>
        </w:rPr>
        <w:t xml:space="preserve">　　研究生网上办理离校手续中要求学生和辅导员在规定时间完成相应工作，留给职能部门和院系预处理时间。职能部门和院系可在期间将手续已经结清的学生成批通过，最后留下没有结清的少数学生在规定时间内前去办理手续。</w:t>
      </w:r>
    </w:p>
    <w:p w:rsidR="00446DEC" w:rsidRPr="0099669A" w:rsidRDefault="00446DEC">
      <w:pPr>
        <w:rPr>
          <w:rFonts w:ascii="宋体" w:cs="Times New Roman"/>
          <w:sz w:val="24"/>
          <w:szCs w:val="24"/>
        </w:rPr>
      </w:pPr>
      <w:r w:rsidRPr="0099669A">
        <w:rPr>
          <w:rFonts w:ascii="宋体" w:hAnsi="宋体" w:cs="宋体" w:hint="eastAsia"/>
          <w:color w:val="FF0000"/>
          <w:sz w:val="24"/>
          <w:szCs w:val="24"/>
        </w:rPr>
        <w:t>四、研究生院学籍管理员终处理</w:t>
      </w:r>
      <w:r w:rsidRPr="0099669A">
        <w:rPr>
          <w:rFonts w:ascii="宋体" w:cs="Times New Roman"/>
          <w:sz w:val="24"/>
          <w:szCs w:val="24"/>
        </w:rPr>
        <w:br/>
      </w:r>
      <w:r w:rsidRPr="0099669A">
        <w:rPr>
          <w:rFonts w:ascii="宋体" w:hAnsi="宋体" w:cs="宋体" w:hint="eastAsia"/>
          <w:sz w:val="24"/>
          <w:szCs w:val="24"/>
        </w:rPr>
        <w:lastRenderedPageBreak/>
        <w:t xml:space="preserve">　</w:t>
      </w:r>
      <w:r>
        <w:rPr>
          <w:rFonts w:ascii="宋体" w:hAnsi="宋体" w:cs="宋体" w:hint="eastAsia"/>
          <w:sz w:val="24"/>
          <w:szCs w:val="24"/>
        </w:rPr>
        <w:t xml:space="preserve">　待各职能部门和院系全部通过后，研究生院学籍管理员进行最终办理</w:t>
      </w:r>
      <w:r w:rsidRPr="0099669A">
        <w:rPr>
          <w:rFonts w:ascii="宋体" w:hAnsi="宋体" w:cs="宋体" w:hint="eastAsia"/>
          <w:sz w:val="24"/>
          <w:szCs w:val="24"/>
        </w:rPr>
        <w:t>。学籍管理员最终办理完成后，意味着学生离校手续全部完成，公共数据库中该生的在校状态自动置为</w:t>
      </w:r>
      <w:r w:rsidRPr="0099669A">
        <w:rPr>
          <w:rFonts w:ascii="宋体" w:cs="宋体" w:hint="eastAsia"/>
          <w:sz w:val="24"/>
          <w:szCs w:val="24"/>
        </w:rPr>
        <w:t>“</w:t>
      </w:r>
      <w:r w:rsidRPr="0099669A">
        <w:rPr>
          <w:rFonts w:ascii="宋体" w:hAnsi="宋体" w:cs="宋体" w:hint="eastAsia"/>
          <w:sz w:val="24"/>
          <w:szCs w:val="24"/>
        </w:rPr>
        <w:t>离校</w:t>
      </w:r>
      <w:r w:rsidRPr="0099669A">
        <w:rPr>
          <w:rFonts w:ascii="宋体" w:cs="宋体" w:hint="eastAsia"/>
          <w:sz w:val="24"/>
          <w:szCs w:val="24"/>
        </w:rPr>
        <w:t>”</w:t>
      </w:r>
      <w:r w:rsidRPr="0099669A">
        <w:rPr>
          <w:rFonts w:ascii="宋体" w:hAnsi="宋体" w:cs="宋体" w:hint="eastAsia"/>
          <w:sz w:val="24"/>
          <w:szCs w:val="24"/>
        </w:rPr>
        <w:t>。</w:t>
      </w:r>
    </w:p>
    <w:p w:rsidR="00446DEC" w:rsidRDefault="00446DEC" w:rsidP="006D6695">
      <w:pPr>
        <w:pStyle w:val="a6"/>
        <w:rPr>
          <w:rFonts w:cs="Times New Roman"/>
        </w:rPr>
      </w:pPr>
      <w:r>
        <w:rPr>
          <w:rFonts w:hint="eastAsia"/>
          <w:color w:val="FF0000"/>
        </w:rPr>
        <w:t>五、各职能部门办理离校手续通过的条件</w:t>
      </w:r>
    </w:p>
    <w:p w:rsidR="00446DEC" w:rsidRDefault="00446DEC" w:rsidP="006D6695">
      <w:pPr>
        <w:pStyle w:val="a6"/>
        <w:rPr>
          <w:rFonts w:cs="Times New Roman"/>
        </w:rPr>
      </w:pPr>
      <w:r>
        <w:rPr>
          <w:color w:val="FF0000"/>
        </w:rPr>
        <w:t>(</w:t>
      </w:r>
      <w:r>
        <w:rPr>
          <w:rFonts w:hint="eastAsia"/>
          <w:color w:val="FF0000"/>
        </w:rPr>
        <w:t>一</w:t>
      </w:r>
      <w:r>
        <w:rPr>
          <w:color w:val="FF0000"/>
        </w:rPr>
        <w:t>)</w:t>
      </w:r>
      <w:r>
        <w:rPr>
          <w:rFonts w:hint="eastAsia"/>
          <w:color w:val="FF0000"/>
        </w:rPr>
        <w:t>保卫处户政科</w:t>
      </w:r>
      <w:r>
        <w:rPr>
          <w:rFonts w:cs="Times New Roman"/>
        </w:rPr>
        <w:br/>
      </w:r>
      <w:r>
        <w:rPr>
          <w:rFonts w:hint="eastAsia"/>
        </w:rPr>
        <w:t xml:space="preserve">　　今年就业协议书上没有迁移户口地址一栏，今年毕业生须凭派遣证到户政科迁移户口。迁移户口后，给予办理通过手续。今年新增保卫处办理离校手续部门。</w:t>
      </w:r>
    </w:p>
    <w:p w:rsidR="00446DEC" w:rsidRDefault="00446DEC" w:rsidP="006D6695">
      <w:pPr>
        <w:pStyle w:val="a6"/>
        <w:rPr>
          <w:rFonts w:cs="Times New Roman"/>
        </w:rPr>
      </w:pPr>
      <w:r>
        <w:rPr>
          <w:color w:val="FF0000"/>
        </w:rPr>
        <w:t>(</w:t>
      </w:r>
      <w:r>
        <w:rPr>
          <w:rFonts w:hint="eastAsia"/>
          <w:color w:val="FF0000"/>
        </w:rPr>
        <w:t>二</w:t>
      </w:r>
      <w:r>
        <w:rPr>
          <w:color w:val="FF0000"/>
        </w:rPr>
        <w:t>)</w:t>
      </w:r>
      <w:r>
        <w:rPr>
          <w:rFonts w:hint="eastAsia"/>
          <w:color w:val="FF0000"/>
        </w:rPr>
        <w:t>校园卡中心</w:t>
      </w:r>
      <w:r>
        <w:rPr>
          <w:rFonts w:cs="Times New Roman"/>
        </w:rPr>
        <w:br/>
      </w:r>
      <w:r>
        <w:rPr>
          <w:rFonts w:hint="eastAsia"/>
        </w:rPr>
        <w:t xml:space="preserve">　　必须由本人携带校园卡到卡中心办理注销并交回校园卡手续，如校园卡丢失则需要交付相应的工本费，并签署免责声明。在去校园卡之前必须确保：</w:t>
      </w:r>
      <w:r>
        <w:rPr>
          <w:rFonts w:cs="Times New Roman"/>
        </w:rPr>
        <w:br/>
      </w:r>
      <w:r>
        <w:rPr>
          <w:rFonts w:hint="eastAsia"/>
        </w:rPr>
        <w:t xml:space="preserve">　　（</w:t>
      </w:r>
      <w:r>
        <w:t>1</w:t>
      </w:r>
      <w:r>
        <w:rPr>
          <w:rFonts w:hint="eastAsia"/>
        </w:rPr>
        <w:t>）校园卡内所剩余的款项已经结算与退还</w:t>
      </w:r>
      <w:r>
        <w:t>(</w:t>
      </w:r>
      <w:r>
        <w:rPr>
          <w:rFonts w:hint="eastAsia"/>
        </w:rPr>
        <w:t>注：校园卡内的余额退还手续可以在各个充值点办理</w:t>
      </w:r>
      <w:r>
        <w:t>)</w:t>
      </w:r>
      <w:r>
        <w:rPr>
          <w:rFonts w:hint="eastAsia"/>
        </w:rPr>
        <w:t>。</w:t>
      </w:r>
      <w:r>
        <w:rPr>
          <w:rFonts w:cs="Times New Roman"/>
        </w:rPr>
        <w:br/>
      </w:r>
      <w:r>
        <w:rPr>
          <w:rFonts w:hint="eastAsia"/>
        </w:rPr>
        <w:t xml:space="preserve">　　（</w:t>
      </w:r>
      <w:r>
        <w:t>2</w:t>
      </w:r>
      <w:r>
        <w:rPr>
          <w:rFonts w:hint="eastAsia"/>
        </w:rPr>
        <w:t>）其他部门的离校手续已经办理完毕。</w:t>
      </w:r>
    </w:p>
    <w:p w:rsidR="00446DEC" w:rsidRDefault="00446DEC" w:rsidP="006D6695">
      <w:pPr>
        <w:pStyle w:val="a6"/>
        <w:rPr>
          <w:rFonts w:cs="Times New Roman"/>
        </w:rPr>
      </w:pPr>
      <w:r>
        <w:rPr>
          <w:color w:val="FF0000"/>
        </w:rPr>
        <w:t>(</w:t>
      </w:r>
      <w:r>
        <w:rPr>
          <w:rFonts w:hint="eastAsia"/>
          <w:color w:val="FF0000"/>
        </w:rPr>
        <w:t>三</w:t>
      </w:r>
      <w:r>
        <w:rPr>
          <w:color w:val="FF0000"/>
        </w:rPr>
        <w:t>)</w:t>
      </w:r>
      <w:r>
        <w:rPr>
          <w:rFonts w:hint="eastAsia"/>
          <w:color w:val="FF0000"/>
        </w:rPr>
        <w:t>助学贷款办公室</w:t>
      </w:r>
      <w:r>
        <w:rPr>
          <w:rFonts w:cs="Times New Roman"/>
        </w:rPr>
        <w:br/>
      </w:r>
      <w:r>
        <w:rPr>
          <w:rFonts w:hint="eastAsia"/>
        </w:rPr>
        <w:t xml:space="preserve">　　凡办理过助学贷款的毕业生，必须先到助学贷款网站上维护个人、家庭等信息，然后向助学贷款办公室提交《还款确认书》和银行还款存折首页（含姓名、帐号）复印件。网址：</w:t>
      </w:r>
      <w:r>
        <w:t>http://www.qinzhu.ecnu.edu.cn/daikuan/index.asp</w:t>
      </w:r>
      <w:r>
        <w:rPr>
          <w:rFonts w:hint="eastAsia"/>
        </w:rPr>
        <w:t>。</w:t>
      </w:r>
    </w:p>
    <w:p w:rsidR="00446DEC" w:rsidRDefault="00446DEC" w:rsidP="006D6695">
      <w:pPr>
        <w:pStyle w:val="a6"/>
        <w:rPr>
          <w:rFonts w:cs="Times New Roman"/>
        </w:rPr>
      </w:pPr>
      <w:r>
        <w:rPr>
          <w:color w:val="FF0000"/>
        </w:rPr>
        <w:t>(</w:t>
      </w:r>
      <w:r>
        <w:rPr>
          <w:rFonts w:hint="eastAsia"/>
          <w:color w:val="FF0000"/>
        </w:rPr>
        <w:t>四</w:t>
      </w:r>
      <w:r>
        <w:rPr>
          <w:color w:val="FF0000"/>
        </w:rPr>
        <w:t>)</w:t>
      </w:r>
      <w:r>
        <w:rPr>
          <w:rFonts w:hint="eastAsia"/>
          <w:color w:val="FF0000"/>
        </w:rPr>
        <w:t>研究生院</w:t>
      </w:r>
      <w:r>
        <w:rPr>
          <w:rFonts w:cs="Times New Roman"/>
        </w:rPr>
        <w:br/>
      </w:r>
      <w:r>
        <w:rPr>
          <w:rFonts w:hint="eastAsia"/>
        </w:rPr>
        <w:t xml:space="preserve">　　所有要离校的学生将研究生证交到班长处，然后统一交到研究生院综合管理办公室办理注销手续（注销后返还给毕业生作为纪念）。</w:t>
      </w:r>
    </w:p>
    <w:p w:rsidR="00446DEC" w:rsidRDefault="00446DEC" w:rsidP="006D6695">
      <w:pPr>
        <w:pStyle w:val="a6"/>
        <w:rPr>
          <w:rFonts w:cs="Times New Roman"/>
        </w:rPr>
      </w:pPr>
      <w:r>
        <w:rPr>
          <w:color w:val="FF0000"/>
        </w:rPr>
        <w:t>(</w:t>
      </w:r>
      <w:r>
        <w:rPr>
          <w:rFonts w:hint="eastAsia"/>
          <w:color w:val="FF0000"/>
        </w:rPr>
        <w:t>五</w:t>
      </w:r>
      <w:r>
        <w:rPr>
          <w:color w:val="FF0000"/>
        </w:rPr>
        <w:t xml:space="preserve">) </w:t>
      </w:r>
      <w:r>
        <w:rPr>
          <w:rFonts w:hint="eastAsia"/>
          <w:color w:val="FF0000"/>
        </w:rPr>
        <w:t>财务处</w:t>
      </w:r>
      <w:r>
        <w:rPr>
          <w:rFonts w:cs="Times New Roman"/>
        </w:rPr>
        <w:br/>
      </w:r>
      <w:r>
        <w:rPr>
          <w:rFonts w:hint="eastAsia"/>
        </w:rPr>
        <w:t xml:space="preserve">　　财务处办理通过的条件是学生没有从财务处借款，已经缴齐学费，住宿费等各种费用。</w:t>
      </w:r>
    </w:p>
    <w:p w:rsidR="00446DEC" w:rsidRDefault="00446DEC" w:rsidP="006D6695">
      <w:pPr>
        <w:pStyle w:val="a6"/>
        <w:rPr>
          <w:rFonts w:cs="Times New Roman"/>
          <w:color w:val="FF0000"/>
        </w:rPr>
      </w:pPr>
      <w:r>
        <w:rPr>
          <w:color w:val="FF0000"/>
        </w:rPr>
        <w:t>(</w:t>
      </w:r>
      <w:r>
        <w:rPr>
          <w:rFonts w:hint="eastAsia"/>
          <w:color w:val="FF0000"/>
        </w:rPr>
        <w:t>六</w:t>
      </w:r>
      <w:r>
        <w:rPr>
          <w:color w:val="FF0000"/>
        </w:rPr>
        <w:t>)</w:t>
      </w:r>
      <w:r>
        <w:rPr>
          <w:rFonts w:hint="eastAsia"/>
          <w:color w:val="FF0000"/>
        </w:rPr>
        <w:t>图书馆</w:t>
      </w:r>
      <w:r>
        <w:rPr>
          <w:rFonts w:cs="Times New Roman"/>
        </w:rPr>
        <w:br/>
      </w:r>
      <w:r>
        <w:rPr>
          <w:rFonts w:hint="eastAsia"/>
        </w:rPr>
        <w:t xml:space="preserve">　　图书馆办理通过的条件是：</w:t>
      </w:r>
      <w:r>
        <w:rPr>
          <w:rFonts w:cs="Times New Roman"/>
        </w:rPr>
        <w:br/>
      </w:r>
      <w:r>
        <w:rPr>
          <w:rFonts w:hint="eastAsia"/>
        </w:rPr>
        <w:t xml:space="preserve">　　</w:t>
      </w:r>
      <w:r>
        <w:t>1</w:t>
      </w:r>
      <w:r>
        <w:rPr>
          <w:rFonts w:hint="eastAsia"/>
        </w:rPr>
        <w:t>、所借图书已经归还。</w:t>
      </w:r>
      <w:r>
        <w:rPr>
          <w:rFonts w:cs="Times New Roman"/>
        </w:rPr>
        <w:br/>
      </w:r>
      <w:r>
        <w:rPr>
          <w:rFonts w:hint="eastAsia"/>
        </w:rPr>
        <w:t xml:space="preserve">　　</w:t>
      </w:r>
      <w:r>
        <w:t>2</w:t>
      </w:r>
      <w:r>
        <w:rPr>
          <w:rFonts w:hint="eastAsia"/>
        </w:rPr>
        <w:t>、因借书超期等原因造成的罚款已经结清。</w:t>
      </w:r>
      <w:r>
        <w:rPr>
          <w:rFonts w:cs="Times New Roman"/>
        </w:rPr>
        <w:br/>
      </w:r>
      <w:r>
        <w:rPr>
          <w:rFonts w:hint="eastAsia"/>
        </w:rPr>
        <w:t xml:space="preserve">　　</w:t>
      </w:r>
      <w:r>
        <w:t>3</w:t>
      </w:r>
      <w:r>
        <w:rPr>
          <w:rFonts w:hint="eastAsia"/>
        </w:rPr>
        <w:t>、毕业论文的电子版和印刷版已经按规定交齐。具体要求见</w:t>
      </w:r>
      <w:r>
        <w:t xml:space="preserve">  </w:t>
      </w:r>
      <w:r w:rsidRPr="00F234C7">
        <w:rPr>
          <w:rFonts w:ascii="Verdana" w:hAnsi="Verdana" w:cs="Verdana"/>
          <w:color w:val="000000"/>
          <w:sz w:val="20"/>
          <w:szCs w:val="20"/>
        </w:rPr>
        <w:t>http://www.lib.ecnu.edu.cn/structure/qita/LW_guid</w:t>
      </w:r>
      <w:r w:rsidRPr="00F234C7">
        <w:rPr>
          <w:color w:val="000000"/>
        </w:rPr>
        <w:t xml:space="preserve"> </w:t>
      </w:r>
    </w:p>
    <w:p w:rsidR="00446DEC" w:rsidRDefault="00446DEC" w:rsidP="006D6695">
      <w:pPr>
        <w:pStyle w:val="a6"/>
        <w:rPr>
          <w:rFonts w:cs="Times New Roman"/>
        </w:rPr>
      </w:pPr>
      <w:r>
        <w:rPr>
          <w:color w:val="FF0000"/>
        </w:rPr>
        <w:t>(</w:t>
      </w:r>
      <w:r>
        <w:rPr>
          <w:rFonts w:hint="eastAsia"/>
          <w:color w:val="FF0000"/>
        </w:rPr>
        <w:t>七</w:t>
      </w:r>
      <w:r>
        <w:rPr>
          <w:color w:val="FF0000"/>
        </w:rPr>
        <w:t>)</w:t>
      </w:r>
      <w:r>
        <w:rPr>
          <w:rFonts w:hint="eastAsia"/>
          <w:color w:val="FF0000"/>
        </w:rPr>
        <w:t>后勤管理处</w:t>
      </w:r>
      <w:r>
        <w:rPr>
          <w:rFonts w:cs="Times New Roman"/>
        </w:rPr>
        <w:br/>
      </w:r>
      <w:r>
        <w:rPr>
          <w:rFonts w:hint="eastAsia"/>
        </w:rPr>
        <w:t xml:space="preserve">　　办理通过的条件是退宿完毕。</w:t>
      </w:r>
    </w:p>
    <w:p w:rsidR="00446DEC" w:rsidRDefault="00446DEC" w:rsidP="006D6695">
      <w:pPr>
        <w:pStyle w:val="a6"/>
        <w:rPr>
          <w:rFonts w:cs="Times New Roman"/>
        </w:rPr>
      </w:pPr>
      <w:r>
        <w:rPr>
          <w:color w:val="FF0000"/>
        </w:rPr>
        <w:t>(</w:t>
      </w:r>
      <w:r>
        <w:rPr>
          <w:rFonts w:hint="eastAsia"/>
          <w:color w:val="FF0000"/>
        </w:rPr>
        <w:t>八</w:t>
      </w:r>
      <w:r>
        <w:rPr>
          <w:color w:val="FF0000"/>
        </w:rPr>
        <w:t>)</w:t>
      </w:r>
      <w:r>
        <w:rPr>
          <w:rFonts w:hint="eastAsia"/>
          <w:color w:val="FF0000"/>
        </w:rPr>
        <w:t>档案馆</w:t>
      </w:r>
      <w:r>
        <w:rPr>
          <w:rFonts w:cs="Times New Roman"/>
        </w:rPr>
        <w:br/>
      </w:r>
      <w:r>
        <w:rPr>
          <w:rFonts w:hint="eastAsia"/>
        </w:rPr>
        <w:t xml:space="preserve">　　需按要求交毕业论文电子版和纸质版。详见</w:t>
      </w:r>
      <w:r>
        <w:t>http://www.dag.ecnu.edu.cn</w:t>
      </w:r>
      <w:r>
        <w:rPr>
          <w:rFonts w:hint="eastAsia"/>
        </w:rPr>
        <w:t>研究生毕业论文网上归档系统。</w:t>
      </w:r>
    </w:p>
    <w:p w:rsidR="00446DEC" w:rsidRDefault="00446DEC" w:rsidP="006D6695">
      <w:pPr>
        <w:pStyle w:val="a6"/>
        <w:rPr>
          <w:rFonts w:cs="Times New Roman"/>
        </w:rPr>
      </w:pPr>
      <w:r>
        <w:rPr>
          <w:color w:val="FF0000"/>
        </w:rPr>
        <w:lastRenderedPageBreak/>
        <w:t>(</w:t>
      </w:r>
      <w:r>
        <w:rPr>
          <w:rFonts w:hint="eastAsia"/>
          <w:color w:val="FF0000"/>
        </w:rPr>
        <w:t>九</w:t>
      </w:r>
      <w:r>
        <w:rPr>
          <w:color w:val="FF0000"/>
        </w:rPr>
        <w:t>)</w:t>
      </w:r>
      <w:r>
        <w:rPr>
          <w:rFonts w:hint="eastAsia"/>
          <w:color w:val="FF0000"/>
        </w:rPr>
        <w:t>就业咨询服务中心</w:t>
      </w:r>
      <w:r>
        <w:rPr>
          <w:rFonts w:cs="Times New Roman"/>
        </w:rPr>
        <w:br/>
      </w:r>
      <w:r>
        <w:rPr>
          <w:rFonts w:hint="eastAsia"/>
        </w:rPr>
        <w:t xml:space="preserve">　　办理条件是就业派遣证可发。</w:t>
      </w:r>
      <w:r>
        <w:rPr>
          <w:rFonts w:cs="Times New Roman"/>
        </w:rPr>
        <w:br/>
      </w:r>
      <w:r>
        <w:rPr>
          <w:rFonts w:hint="eastAsia"/>
        </w:rPr>
        <w:t xml:space="preserve">　　办理地点：大学生中心</w:t>
      </w:r>
      <w:r>
        <w:t>511</w:t>
      </w:r>
      <w:r>
        <w:rPr>
          <w:rFonts w:hint="eastAsia"/>
        </w:rPr>
        <w:t>室。</w:t>
      </w:r>
    </w:p>
    <w:p w:rsidR="00446DEC" w:rsidRDefault="00446DEC" w:rsidP="006D6695">
      <w:pPr>
        <w:pStyle w:val="a6"/>
        <w:rPr>
          <w:rFonts w:cs="Times New Roman"/>
        </w:rPr>
      </w:pPr>
      <w:r w:rsidRPr="00BD2D63">
        <w:rPr>
          <w:color w:val="FF0000"/>
          <w:highlight w:val="yellow"/>
        </w:rPr>
        <w:t>(</w:t>
      </w:r>
      <w:r w:rsidRPr="00BD2D63">
        <w:rPr>
          <w:rFonts w:hint="eastAsia"/>
          <w:color w:val="FF0000"/>
          <w:highlight w:val="yellow"/>
        </w:rPr>
        <w:t>十</w:t>
      </w:r>
      <w:r w:rsidRPr="00BD2D63">
        <w:rPr>
          <w:color w:val="FF0000"/>
          <w:highlight w:val="yellow"/>
        </w:rPr>
        <w:t>)</w:t>
      </w:r>
      <w:r w:rsidRPr="00BD2D63">
        <w:rPr>
          <w:rFonts w:hint="eastAsia"/>
          <w:color w:val="FF0000"/>
          <w:highlight w:val="yellow"/>
        </w:rPr>
        <w:t>学生</w:t>
      </w:r>
      <w:r w:rsidR="00BD2D63">
        <w:rPr>
          <w:rFonts w:hint="eastAsia"/>
          <w:color w:val="FF0000"/>
          <w:highlight w:val="yellow"/>
        </w:rPr>
        <w:t>工作部</w:t>
      </w:r>
      <w:r w:rsidRPr="00BD2D63">
        <w:rPr>
          <w:rFonts w:cs="Times New Roman"/>
          <w:highlight w:val="yellow"/>
        </w:rPr>
        <w:br/>
      </w:r>
      <w:r w:rsidRPr="00BD2D63">
        <w:rPr>
          <w:rFonts w:hint="eastAsia"/>
          <w:highlight w:val="yellow"/>
        </w:rPr>
        <w:t xml:space="preserve">　　学生管理处下设学生档案室，办理研究生档案的转递。</w:t>
      </w:r>
    </w:p>
    <w:p w:rsidR="00446DEC" w:rsidRDefault="00446DEC" w:rsidP="006D6695">
      <w:pPr>
        <w:pStyle w:val="a6"/>
        <w:rPr>
          <w:rFonts w:cs="Times New Roman"/>
        </w:rPr>
      </w:pPr>
      <w:r>
        <w:rPr>
          <w:color w:val="FF0000"/>
        </w:rPr>
        <w:t>(</w:t>
      </w:r>
      <w:r>
        <w:rPr>
          <w:rFonts w:hint="eastAsia"/>
          <w:color w:val="FF0000"/>
        </w:rPr>
        <w:t>十一</w:t>
      </w:r>
      <w:r>
        <w:rPr>
          <w:color w:val="FF0000"/>
        </w:rPr>
        <w:t>)</w:t>
      </w:r>
      <w:r>
        <w:rPr>
          <w:rFonts w:hint="eastAsia"/>
          <w:color w:val="FF0000"/>
        </w:rPr>
        <w:t>所在院系</w:t>
      </w:r>
      <w:r>
        <w:rPr>
          <w:rFonts w:cs="Times New Roman"/>
        </w:rPr>
        <w:br/>
      </w:r>
      <w:r>
        <w:rPr>
          <w:rFonts w:hint="eastAsia"/>
        </w:rPr>
        <w:t xml:space="preserve">　　院系办理离校手续的条件由各院系确定。通常包括归还所在院系资料室图书、设备、电脑等。</w:t>
      </w:r>
    </w:p>
    <w:p w:rsidR="00446DEC" w:rsidRDefault="00446DEC" w:rsidP="006D6695">
      <w:pPr>
        <w:pStyle w:val="a6"/>
      </w:pPr>
      <w:r>
        <w:rPr>
          <w:rFonts w:cs="Times New Roman"/>
        </w:rPr>
        <w:t>   </w:t>
      </w:r>
      <w:r>
        <w:t xml:space="preserve"> </w:t>
      </w:r>
    </w:p>
    <w:p w:rsidR="00446DEC" w:rsidRDefault="00446DEC" w:rsidP="006D6695">
      <w:pPr>
        <w:pStyle w:val="a6"/>
        <w:rPr>
          <w:rFonts w:cs="Times New Roman"/>
        </w:rPr>
      </w:pPr>
      <w:r>
        <w:rPr>
          <w:rFonts w:hint="eastAsia"/>
        </w:rPr>
        <w:t xml:space="preserve">　</w:t>
      </w:r>
    </w:p>
    <w:p w:rsidR="00446DEC" w:rsidRDefault="00446DEC" w:rsidP="006D6695">
      <w:pPr>
        <w:pStyle w:val="a6"/>
        <w:rPr>
          <w:rFonts w:cs="Times New Roman"/>
        </w:rPr>
      </w:pPr>
      <w:r>
        <w:rPr>
          <w:rFonts w:hint="eastAsia"/>
        </w:rPr>
        <w:t xml:space="preserve">　　　　　　　　　　　　　　　　　　　　　　</w:t>
      </w:r>
      <w:r>
        <w:t xml:space="preserve">   </w:t>
      </w:r>
      <w:r>
        <w:rPr>
          <w:rFonts w:hint="eastAsia"/>
        </w:rPr>
        <w:t>研究生院综合管理办公室</w:t>
      </w:r>
      <w:r>
        <w:rPr>
          <w:rFonts w:cs="Times New Roman"/>
        </w:rPr>
        <w:br/>
      </w:r>
      <w:r>
        <w:rPr>
          <w:rFonts w:hint="eastAsia"/>
        </w:rPr>
        <w:t xml:space="preserve">　　　　　　　　　　　　　　　　　　　　</w:t>
      </w:r>
      <w:r>
        <w:t xml:space="preserve">     </w:t>
      </w:r>
      <w:r>
        <w:rPr>
          <w:rFonts w:hint="eastAsia"/>
        </w:rPr>
        <w:t>二〇一五年十一月二十三日</w:t>
      </w:r>
    </w:p>
    <w:tbl>
      <w:tblPr>
        <w:tblW w:w="9870" w:type="dxa"/>
        <w:jc w:val="center"/>
        <w:tblCellSpacing w:w="0" w:type="dxa"/>
        <w:tblCellMar>
          <w:left w:w="0" w:type="dxa"/>
          <w:right w:w="0" w:type="dxa"/>
        </w:tblCellMar>
        <w:tblLook w:val="00A0"/>
      </w:tblPr>
      <w:tblGrid>
        <w:gridCol w:w="9870"/>
      </w:tblGrid>
      <w:tr w:rsidR="00446DEC" w:rsidRPr="0033100C">
        <w:trPr>
          <w:tblCellSpacing w:w="0" w:type="dxa"/>
          <w:jc w:val="center"/>
        </w:trPr>
        <w:tc>
          <w:tcPr>
            <w:tcW w:w="0" w:type="auto"/>
            <w:tcMar>
              <w:top w:w="218" w:type="dxa"/>
              <w:left w:w="0" w:type="dxa"/>
              <w:bottom w:w="0" w:type="dxa"/>
              <w:right w:w="0" w:type="dxa"/>
            </w:tcMar>
            <w:vAlign w:val="center"/>
          </w:tcPr>
          <w:p w:rsidR="00446DEC" w:rsidRPr="0099669A" w:rsidRDefault="00446DEC" w:rsidP="0099669A">
            <w:pPr>
              <w:widowControl/>
              <w:jc w:val="left"/>
              <w:rPr>
                <w:rFonts w:ascii="宋体" w:cs="Times New Roman"/>
                <w:b/>
                <w:bCs/>
                <w:i/>
                <w:iCs/>
                <w:kern w:val="0"/>
                <w:sz w:val="44"/>
                <w:szCs w:val="44"/>
              </w:rPr>
            </w:pPr>
            <w:r w:rsidRPr="0099669A">
              <w:rPr>
                <w:rFonts w:ascii="宋体" w:hAnsi="宋体" w:cs="宋体" w:hint="eastAsia"/>
                <w:b/>
                <w:bCs/>
                <w:i/>
                <w:iCs/>
                <w:kern w:val="0"/>
                <w:sz w:val="44"/>
                <w:szCs w:val="44"/>
              </w:rPr>
              <w:t>附：</w:t>
            </w:r>
          </w:p>
          <w:p w:rsidR="00446DEC" w:rsidRPr="006D6695" w:rsidRDefault="00446DEC" w:rsidP="006D6695">
            <w:pPr>
              <w:widowControl/>
              <w:jc w:val="center"/>
              <w:rPr>
                <w:rFonts w:ascii="宋体" w:cs="Times New Roman"/>
                <w:b/>
                <w:bCs/>
                <w:kern w:val="0"/>
                <w:sz w:val="32"/>
                <w:szCs w:val="32"/>
              </w:rPr>
            </w:pPr>
            <w:r w:rsidRPr="006D6695">
              <w:rPr>
                <w:rFonts w:ascii="宋体" w:hAnsi="宋体" w:cs="宋体" w:hint="eastAsia"/>
                <w:b/>
                <w:bCs/>
                <w:kern w:val="0"/>
                <w:sz w:val="32"/>
                <w:szCs w:val="32"/>
              </w:rPr>
              <w:t>研究生网上办理离校手续部门及联系方式</w:t>
            </w:r>
          </w:p>
        </w:tc>
      </w:tr>
    </w:tbl>
    <w:p w:rsidR="00446DEC" w:rsidRPr="006D6695" w:rsidRDefault="00446DEC" w:rsidP="006D6695">
      <w:pPr>
        <w:widowControl/>
        <w:jc w:val="center"/>
        <w:rPr>
          <w:rFonts w:ascii="宋体" w:cs="Times New Roman"/>
          <w:vanish/>
          <w:kern w:val="0"/>
          <w:sz w:val="24"/>
          <w:szCs w:val="24"/>
        </w:rPr>
      </w:pPr>
    </w:p>
    <w:tbl>
      <w:tblPr>
        <w:tblW w:w="9870" w:type="dxa"/>
        <w:jc w:val="center"/>
        <w:tblCellSpacing w:w="0" w:type="dxa"/>
        <w:tblCellMar>
          <w:left w:w="0" w:type="dxa"/>
          <w:right w:w="0" w:type="dxa"/>
        </w:tblCellMar>
        <w:tblLook w:val="00A0"/>
      </w:tblPr>
      <w:tblGrid>
        <w:gridCol w:w="9870"/>
      </w:tblGrid>
      <w:tr w:rsidR="00446DEC" w:rsidRPr="0033100C">
        <w:trPr>
          <w:tblCellSpacing w:w="0" w:type="dxa"/>
          <w:jc w:val="center"/>
        </w:trPr>
        <w:tc>
          <w:tcPr>
            <w:tcW w:w="0" w:type="auto"/>
            <w:shd w:val="clear" w:color="auto" w:fill="FCFAF9"/>
            <w:tcMar>
              <w:top w:w="0" w:type="dxa"/>
              <w:left w:w="109" w:type="dxa"/>
              <w:bottom w:w="0" w:type="dxa"/>
              <w:right w:w="109" w:type="dxa"/>
            </w:tcMar>
            <w:vAlign w:val="center"/>
          </w:tcPr>
          <w:p w:rsidR="00446DEC" w:rsidRPr="006D6695" w:rsidRDefault="00446DEC" w:rsidP="006D6695">
            <w:pPr>
              <w:widowControl/>
              <w:jc w:val="left"/>
              <w:rPr>
                <w:rFonts w:ascii="宋体" w:cs="Times New Roman"/>
                <w:kern w:val="0"/>
                <w:sz w:val="24"/>
                <w:szCs w:val="24"/>
              </w:rPr>
            </w:pPr>
          </w:p>
          <w:tbl>
            <w:tblPr>
              <w:tblW w:w="0" w:type="auto"/>
              <w:tblInd w:w="13" w:type="dxa"/>
              <w:tblCellMar>
                <w:left w:w="0" w:type="dxa"/>
                <w:right w:w="0" w:type="dxa"/>
              </w:tblCellMar>
              <w:tblLook w:val="00A0"/>
            </w:tblPr>
            <w:tblGrid>
              <w:gridCol w:w="2913"/>
              <w:gridCol w:w="6696"/>
            </w:tblGrid>
            <w:tr w:rsidR="00446DEC" w:rsidRPr="0033100C" w:rsidTr="003233B6">
              <w:tc>
                <w:tcPr>
                  <w:tcW w:w="2913" w:type="dxa"/>
                  <w:tcBorders>
                    <w:top w:val="single" w:sz="12" w:space="0" w:color="000000"/>
                    <w:left w:val="single" w:sz="12" w:space="0" w:color="000000"/>
                    <w:bottom w:val="single" w:sz="8" w:space="0" w:color="000000"/>
                    <w:right w:val="single" w:sz="8" w:space="0" w:color="000000"/>
                  </w:tcBorders>
                  <w:vAlign w:val="center"/>
                </w:tcPr>
                <w:p w:rsidR="00446DEC" w:rsidRPr="006D6695" w:rsidRDefault="00446DEC" w:rsidP="006D6695">
                  <w:pPr>
                    <w:widowControl/>
                    <w:jc w:val="center"/>
                    <w:rPr>
                      <w:rFonts w:ascii="Times New Roman" w:hAnsi="Times New Roman" w:cs="Times New Roman"/>
                      <w:kern w:val="0"/>
                    </w:rPr>
                  </w:pPr>
                  <w:r w:rsidRPr="006D6695">
                    <w:rPr>
                      <w:rFonts w:ascii="宋体" w:hAnsi="宋体" w:cs="宋体" w:hint="eastAsia"/>
                      <w:b/>
                      <w:bCs/>
                      <w:color w:val="000000"/>
                      <w:kern w:val="0"/>
                      <w:sz w:val="36"/>
                      <w:szCs w:val="36"/>
                    </w:rPr>
                    <w:t>职能部门</w:t>
                  </w:r>
                </w:p>
              </w:tc>
              <w:tc>
                <w:tcPr>
                  <w:tcW w:w="6696" w:type="dxa"/>
                  <w:tcBorders>
                    <w:top w:val="single" w:sz="12" w:space="0" w:color="000000"/>
                    <w:left w:val="nil"/>
                    <w:bottom w:val="single" w:sz="8" w:space="0" w:color="000000"/>
                    <w:right w:val="single" w:sz="12" w:space="0" w:color="000000"/>
                  </w:tcBorders>
                  <w:vAlign w:val="center"/>
                </w:tcPr>
                <w:p w:rsidR="00446DEC" w:rsidRPr="006D6695" w:rsidRDefault="00446DEC" w:rsidP="006D6695">
                  <w:pPr>
                    <w:widowControl/>
                    <w:jc w:val="center"/>
                    <w:rPr>
                      <w:rFonts w:ascii="Times New Roman" w:hAnsi="Times New Roman" w:cs="Times New Roman"/>
                      <w:kern w:val="0"/>
                    </w:rPr>
                  </w:pPr>
                  <w:r w:rsidRPr="006D6695">
                    <w:rPr>
                      <w:rFonts w:ascii="宋体" w:hAnsi="宋体" w:cs="宋体" w:hint="eastAsia"/>
                      <w:b/>
                      <w:bCs/>
                      <w:color w:val="000000"/>
                      <w:kern w:val="0"/>
                      <w:sz w:val="36"/>
                      <w:szCs w:val="36"/>
                    </w:rPr>
                    <w:t>办理地点与联系电话</w:t>
                  </w:r>
                </w:p>
              </w:tc>
            </w:tr>
            <w:tr w:rsidR="00446DEC" w:rsidRPr="0033100C" w:rsidTr="003233B6">
              <w:tc>
                <w:tcPr>
                  <w:tcW w:w="2913" w:type="dxa"/>
                  <w:tcBorders>
                    <w:top w:val="nil"/>
                    <w:left w:val="single" w:sz="12" w:space="0" w:color="000000"/>
                    <w:bottom w:val="single" w:sz="8" w:space="0" w:color="000000"/>
                    <w:right w:val="single" w:sz="8" w:space="0" w:color="000000"/>
                  </w:tcBorders>
                  <w:vAlign w:val="center"/>
                </w:tcPr>
                <w:p w:rsidR="00446DEC" w:rsidRPr="00BD2D63" w:rsidRDefault="00446DEC" w:rsidP="006D6695">
                  <w:pPr>
                    <w:widowControl/>
                    <w:rPr>
                      <w:rFonts w:ascii="Times New Roman" w:hAnsi="Times New Roman" w:cs="Times New Roman"/>
                      <w:kern w:val="0"/>
                      <w:highlight w:val="yellow"/>
                    </w:rPr>
                  </w:pPr>
                  <w:r w:rsidRPr="00BD2D63">
                    <w:rPr>
                      <w:rFonts w:ascii="宋体" w:hAnsi="宋体" w:cs="宋体" w:hint="eastAsia"/>
                      <w:color w:val="000000"/>
                      <w:kern w:val="0"/>
                      <w:sz w:val="24"/>
                      <w:szCs w:val="24"/>
                      <w:highlight w:val="yellow"/>
                    </w:rPr>
                    <w:t>研究生院</w:t>
                  </w:r>
                  <w:r w:rsidRPr="003233B6">
                    <w:rPr>
                      <w:rFonts w:ascii="宋体" w:hAnsi="宋体" w:cs="宋体" w:hint="eastAsia"/>
                      <w:color w:val="000000"/>
                      <w:kern w:val="0"/>
                      <w:sz w:val="24"/>
                      <w:szCs w:val="24"/>
                      <w:highlight w:val="yellow"/>
                    </w:rPr>
                    <w:t>综合管理办公室</w:t>
                  </w:r>
                </w:p>
              </w:tc>
              <w:tc>
                <w:tcPr>
                  <w:tcW w:w="6696" w:type="dxa"/>
                  <w:tcBorders>
                    <w:top w:val="nil"/>
                    <w:left w:val="nil"/>
                    <w:bottom w:val="single" w:sz="8" w:space="0" w:color="000000"/>
                    <w:right w:val="single" w:sz="12" w:space="0" w:color="000000"/>
                  </w:tcBorders>
                  <w:vAlign w:val="center"/>
                </w:tcPr>
                <w:p w:rsidR="00446DEC" w:rsidRPr="00BD2D63" w:rsidRDefault="00446DEC" w:rsidP="00BD2D63">
                  <w:pPr>
                    <w:widowControl/>
                    <w:jc w:val="left"/>
                    <w:rPr>
                      <w:rFonts w:ascii="Times New Roman" w:hAnsi="Times New Roman" w:cs="Times New Roman"/>
                      <w:kern w:val="0"/>
                      <w:highlight w:val="yellow"/>
                    </w:rPr>
                  </w:pPr>
                  <w:r w:rsidRPr="00BD2D63">
                    <w:rPr>
                      <w:rFonts w:ascii="宋体" w:hAnsi="宋体" w:cs="宋体" w:hint="eastAsia"/>
                      <w:color w:val="000000"/>
                      <w:kern w:val="0"/>
                      <w:sz w:val="24"/>
                      <w:szCs w:val="24"/>
                      <w:highlight w:val="yellow"/>
                    </w:rPr>
                    <w:t>闵行办公楼</w:t>
                  </w:r>
                  <w:r w:rsidRPr="00BD2D63">
                    <w:rPr>
                      <w:rFonts w:ascii="宋体" w:hAnsi="宋体" w:cs="宋体"/>
                      <w:color w:val="000000"/>
                      <w:kern w:val="0"/>
                      <w:sz w:val="24"/>
                      <w:szCs w:val="24"/>
                      <w:highlight w:val="yellow"/>
                    </w:rPr>
                    <w:t>317(543450</w:t>
                  </w:r>
                  <w:r w:rsidR="00BD2D63" w:rsidRPr="00BD2D63">
                    <w:rPr>
                      <w:rFonts w:ascii="宋体" w:hAnsi="宋体" w:cs="宋体" w:hint="eastAsia"/>
                      <w:color w:val="000000"/>
                      <w:kern w:val="0"/>
                      <w:sz w:val="24"/>
                      <w:szCs w:val="24"/>
                      <w:highlight w:val="yellow"/>
                    </w:rPr>
                    <w:t>01</w:t>
                  </w:r>
                  <w:r w:rsidRPr="00BD2D63">
                    <w:rPr>
                      <w:rFonts w:ascii="宋体" w:hAnsi="宋体" w:cs="宋体"/>
                      <w:color w:val="000000"/>
                      <w:kern w:val="0"/>
                      <w:sz w:val="24"/>
                      <w:szCs w:val="24"/>
                      <w:highlight w:val="yellow"/>
                    </w:rPr>
                    <w:t>)</w:t>
                  </w:r>
                  <w:r w:rsidRPr="00BD2D63">
                    <w:rPr>
                      <w:rFonts w:ascii="宋体" w:hAnsi="宋体" w:cs="宋体" w:hint="eastAsia"/>
                      <w:color w:val="000000"/>
                      <w:kern w:val="0"/>
                      <w:sz w:val="24"/>
                      <w:szCs w:val="24"/>
                      <w:highlight w:val="yellow"/>
                    </w:rPr>
                    <w:t>，中北研究生院</w:t>
                  </w:r>
                  <w:r w:rsidRPr="00BD2D63">
                    <w:rPr>
                      <w:rFonts w:ascii="宋体" w:hAnsi="宋体" w:cs="宋体"/>
                      <w:color w:val="000000"/>
                      <w:kern w:val="0"/>
                      <w:sz w:val="24"/>
                      <w:szCs w:val="24"/>
                      <w:highlight w:val="yellow"/>
                    </w:rPr>
                    <w:t>206(62232498)</w:t>
                  </w:r>
                </w:p>
              </w:tc>
            </w:tr>
            <w:tr w:rsidR="00446DEC" w:rsidRPr="0033100C" w:rsidTr="003233B6">
              <w:tc>
                <w:tcPr>
                  <w:tcW w:w="2913" w:type="dxa"/>
                  <w:tcBorders>
                    <w:top w:val="nil"/>
                    <w:left w:val="single" w:sz="12" w:space="0" w:color="000000"/>
                    <w:bottom w:val="single" w:sz="8" w:space="0" w:color="000000"/>
                    <w:right w:val="single" w:sz="8" w:space="0" w:color="000000"/>
                  </w:tcBorders>
                  <w:vAlign w:val="center"/>
                </w:tcPr>
                <w:p w:rsidR="00446DEC" w:rsidRPr="0004015E" w:rsidRDefault="00446DEC" w:rsidP="006D6695">
                  <w:pPr>
                    <w:widowControl/>
                    <w:rPr>
                      <w:rFonts w:ascii="Times New Roman" w:hAnsi="Times New Roman" w:cs="Times New Roman"/>
                      <w:kern w:val="0"/>
                      <w:highlight w:val="yellow"/>
                    </w:rPr>
                  </w:pPr>
                  <w:r w:rsidRPr="0004015E">
                    <w:rPr>
                      <w:rFonts w:ascii="宋体" w:hAnsi="宋体" w:cs="宋体" w:hint="eastAsia"/>
                      <w:kern w:val="0"/>
                      <w:sz w:val="24"/>
                      <w:szCs w:val="24"/>
                      <w:highlight w:val="yellow"/>
                    </w:rPr>
                    <w:t>档案馆</w:t>
                  </w:r>
                </w:p>
              </w:tc>
              <w:tc>
                <w:tcPr>
                  <w:tcW w:w="6696" w:type="dxa"/>
                  <w:tcBorders>
                    <w:top w:val="nil"/>
                    <w:left w:val="nil"/>
                    <w:bottom w:val="single" w:sz="8" w:space="0" w:color="000000"/>
                    <w:right w:val="single" w:sz="12" w:space="0" w:color="000000"/>
                  </w:tcBorders>
                  <w:vAlign w:val="center"/>
                </w:tcPr>
                <w:p w:rsidR="00446DEC" w:rsidRPr="0004015E" w:rsidRDefault="00446DEC" w:rsidP="006D6695">
                  <w:pPr>
                    <w:widowControl/>
                    <w:jc w:val="left"/>
                    <w:rPr>
                      <w:rFonts w:ascii="Times New Roman" w:hAnsi="Times New Roman" w:cs="Times New Roman"/>
                      <w:kern w:val="0"/>
                      <w:highlight w:val="yellow"/>
                    </w:rPr>
                  </w:pPr>
                  <w:r w:rsidRPr="0004015E">
                    <w:rPr>
                      <w:rFonts w:ascii="宋体" w:hAnsi="宋体" w:cs="宋体" w:hint="eastAsia"/>
                      <w:kern w:val="0"/>
                      <w:sz w:val="24"/>
                      <w:szCs w:val="24"/>
                      <w:highlight w:val="yellow"/>
                    </w:rPr>
                    <w:t>闵行办公楼</w:t>
                  </w:r>
                  <w:r w:rsidRPr="0004015E">
                    <w:rPr>
                      <w:rFonts w:ascii="宋体" w:hAnsi="宋体" w:cs="宋体"/>
                      <w:kern w:val="0"/>
                      <w:sz w:val="24"/>
                      <w:szCs w:val="24"/>
                      <w:highlight w:val="yellow"/>
                    </w:rPr>
                    <w:t>80</w:t>
                  </w:r>
                  <w:r w:rsidR="0004015E" w:rsidRPr="0004015E">
                    <w:rPr>
                      <w:rFonts w:ascii="宋体" w:hAnsi="宋体" w:cs="宋体" w:hint="eastAsia"/>
                      <w:kern w:val="0"/>
                      <w:sz w:val="24"/>
                      <w:szCs w:val="24"/>
                      <w:highlight w:val="yellow"/>
                    </w:rPr>
                    <w:t>5</w:t>
                  </w:r>
                  <w:r w:rsidRPr="0004015E">
                    <w:rPr>
                      <w:rFonts w:ascii="宋体" w:hAnsi="宋体" w:cs="宋体" w:hint="eastAsia"/>
                      <w:kern w:val="0"/>
                      <w:sz w:val="24"/>
                      <w:szCs w:val="24"/>
                      <w:highlight w:val="yellow"/>
                    </w:rPr>
                    <w:t>（</w:t>
                  </w:r>
                  <w:r w:rsidRPr="0004015E">
                    <w:rPr>
                      <w:rFonts w:ascii="宋体" w:hAnsi="宋体" w:cs="宋体"/>
                      <w:kern w:val="0"/>
                      <w:sz w:val="24"/>
                      <w:szCs w:val="24"/>
                      <w:highlight w:val="yellow"/>
                    </w:rPr>
                    <w:t>54343079</w:t>
                  </w:r>
                  <w:r w:rsidRPr="0004015E">
                    <w:rPr>
                      <w:rFonts w:ascii="宋体" w:hAnsi="宋体" w:cs="宋体" w:hint="eastAsia"/>
                      <w:kern w:val="0"/>
                      <w:sz w:val="24"/>
                      <w:szCs w:val="24"/>
                      <w:highlight w:val="yellow"/>
                    </w:rPr>
                    <w:t>）</w:t>
                  </w:r>
                  <w:r w:rsidRPr="0004015E">
                    <w:rPr>
                      <w:rFonts w:ascii="宋体" w:cs="宋体"/>
                      <w:kern w:val="0"/>
                      <w:sz w:val="24"/>
                      <w:szCs w:val="24"/>
                      <w:highlight w:val="yellow"/>
                    </w:rPr>
                    <w:t>,</w:t>
                  </w:r>
                  <w:r w:rsidRPr="0004015E">
                    <w:rPr>
                      <w:rFonts w:ascii="宋体" w:hAnsi="宋体" w:cs="宋体" w:hint="eastAsia"/>
                      <w:kern w:val="0"/>
                      <w:sz w:val="24"/>
                      <w:szCs w:val="24"/>
                      <w:highlight w:val="yellow"/>
                    </w:rPr>
                    <w:t>中北</w:t>
                  </w:r>
                  <w:r w:rsidR="0004015E">
                    <w:rPr>
                      <w:rFonts w:ascii="宋体" w:hAnsi="宋体" w:cs="宋体" w:hint="eastAsia"/>
                      <w:kern w:val="0"/>
                      <w:sz w:val="24"/>
                      <w:szCs w:val="24"/>
                      <w:highlight w:val="yellow"/>
                    </w:rPr>
                    <w:t>档案馆1楼</w:t>
                  </w:r>
                  <w:r w:rsidRPr="0004015E">
                    <w:rPr>
                      <w:rFonts w:ascii="宋体" w:hAnsi="宋体" w:cs="宋体" w:hint="eastAsia"/>
                      <w:kern w:val="0"/>
                      <w:sz w:val="24"/>
                      <w:szCs w:val="24"/>
                      <w:highlight w:val="yellow"/>
                    </w:rPr>
                    <w:t>（</w:t>
                  </w:r>
                  <w:r w:rsidRPr="0004015E">
                    <w:rPr>
                      <w:rFonts w:ascii="宋体" w:hAnsi="宋体" w:cs="宋体"/>
                      <w:kern w:val="0"/>
                      <w:sz w:val="24"/>
                      <w:szCs w:val="24"/>
                      <w:highlight w:val="yellow"/>
                    </w:rPr>
                    <w:t>6223</w:t>
                  </w:r>
                  <w:r w:rsidR="0004015E">
                    <w:rPr>
                      <w:rFonts w:ascii="宋体" w:hAnsi="宋体" w:cs="宋体" w:hint="eastAsia"/>
                      <w:kern w:val="0"/>
                      <w:sz w:val="24"/>
                      <w:szCs w:val="24"/>
                      <w:highlight w:val="yellow"/>
                    </w:rPr>
                    <w:t>2493</w:t>
                  </w:r>
                  <w:r w:rsidRPr="0004015E">
                    <w:rPr>
                      <w:rFonts w:ascii="宋体" w:hAnsi="宋体" w:cs="宋体" w:hint="eastAsia"/>
                      <w:kern w:val="0"/>
                      <w:sz w:val="24"/>
                      <w:szCs w:val="24"/>
                      <w:highlight w:val="yellow"/>
                    </w:rPr>
                    <w:t>）</w:t>
                  </w:r>
                </w:p>
              </w:tc>
            </w:tr>
            <w:tr w:rsidR="00446DEC" w:rsidRPr="0033100C" w:rsidTr="003233B6">
              <w:tc>
                <w:tcPr>
                  <w:tcW w:w="2913" w:type="dxa"/>
                  <w:tcBorders>
                    <w:top w:val="nil"/>
                    <w:left w:val="single" w:sz="12" w:space="0" w:color="000000"/>
                    <w:bottom w:val="single" w:sz="8" w:space="0" w:color="000000"/>
                    <w:right w:val="single" w:sz="8" w:space="0" w:color="000000"/>
                  </w:tcBorders>
                  <w:vAlign w:val="center"/>
                </w:tcPr>
                <w:p w:rsidR="00446DEC" w:rsidRPr="00713300" w:rsidRDefault="00446DEC" w:rsidP="006D6695">
                  <w:pPr>
                    <w:widowControl/>
                    <w:rPr>
                      <w:rFonts w:ascii="Times New Roman" w:hAnsi="Times New Roman" w:cs="Times New Roman"/>
                      <w:kern w:val="0"/>
                      <w:highlight w:val="yellow"/>
                    </w:rPr>
                  </w:pPr>
                  <w:r w:rsidRPr="00713300">
                    <w:rPr>
                      <w:rFonts w:ascii="宋体" w:hAnsi="宋体" w:cs="宋体" w:hint="eastAsia"/>
                      <w:color w:val="000000"/>
                      <w:kern w:val="0"/>
                      <w:sz w:val="24"/>
                      <w:szCs w:val="24"/>
                      <w:highlight w:val="yellow"/>
                    </w:rPr>
                    <w:t>财务处</w:t>
                  </w:r>
                </w:p>
              </w:tc>
              <w:tc>
                <w:tcPr>
                  <w:tcW w:w="6696" w:type="dxa"/>
                  <w:tcBorders>
                    <w:top w:val="nil"/>
                    <w:left w:val="nil"/>
                    <w:bottom w:val="single" w:sz="8" w:space="0" w:color="000000"/>
                    <w:right w:val="single" w:sz="12" w:space="0" w:color="000000"/>
                  </w:tcBorders>
                  <w:vAlign w:val="center"/>
                </w:tcPr>
                <w:p w:rsidR="00446DEC" w:rsidRPr="00713300" w:rsidRDefault="00446DEC" w:rsidP="00713300">
                  <w:pPr>
                    <w:widowControl/>
                    <w:jc w:val="left"/>
                    <w:rPr>
                      <w:rFonts w:ascii="Times New Roman" w:hAnsi="Times New Roman" w:cs="Times New Roman"/>
                      <w:kern w:val="0"/>
                      <w:highlight w:val="yellow"/>
                    </w:rPr>
                  </w:pPr>
                  <w:r w:rsidRPr="00713300">
                    <w:rPr>
                      <w:rFonts w:ascii="宋体" w:hAnsi="宋体" w:cs="宋体" w:hint="eastAsia"/>
                      <w:color w:val="000000"/>
                      <w:kern w:val="0"/>
                      <w:sz w:val="24"/>
                      <w:szCs w:val="24"/>
                      <w:highlight w:val="yellow"/>
                    </w:rPr>
                    <w:t>闵行办公楼</w:t>
                  </w:r>
                  <w:r w:rsidRPr="00713300">
                    <w:rPr>
                      <w:rFonts w:ascii="宋体" w:hAnsi="宋体" w:cs="宋体"/>
                      <w:color w:val="000000"/>
                      <w:kern w:val="0"/>
                      <w:sz w:val="24"/>
                      <w:szCs w:val="24"/>
                      <w:highlight w:val="yellow"/>
                    </w:rPr>
                    <w:t>101</w:t>
                  </w:r>
                  <w:r w:rsidRPr="00713300">
                    <w:rPr>
                      <w:rFonts w:ascii="宋体" w:hAnsi="宋体" w:cs="宋体" w:hint="eastAsia"/>
                      <w:color w:val="000000"/>
                      <w:kern w:val="0"/>
                      <w:sz w:val="24"/>
                      <w:szCs w:val="24"/>
                      <w:highlight w:val="yellow"/>
                    </w:rPr>
                    <w:t>（</w:t>
                  </w:r>
                  <w:r w:rsidRPr="00713300">
                    <w:rPr>
                      <w:rFonts w:ascii="宋体" w:hAnsi="宋体" w:cs="宋体"/>
                      <w:color w:val="000000"/>
                      <w:kern w:val="0"/>
                      <w:sz w:val="24"/>
                      <w:szCs w:val="24"/>
                      <w:highlight w:val="yellow"/>
                    </w:rPr>
                    <w:t>54344673</w:t>
                  </w:r>
                  <w:r w:rsidRPr="00713300">
                    <w:rPr>
                      <w:rFonts w:ascii="宋体" w:hAnsi="宋体" w:cs="宋体" w:hint="eastAsia"/>
                      <w:color w:val="000000"/>
                      <w:kern w:val="0"/>
                      <w:sz w:val="24"/>
                      <w:szCs w:val="24"/>
                      <w:highlight w:val="yellow"/>
                    </w:rPr>
                    <w:t>）</w:t>
                  </w:r>
                </w:p>
              </w:tc>
            </w:tr>
            <w:tr w:rsidR="00446DEC" w:rsidRPr="0033100C" w:rsidTr="003233B6">
              <w:tc>
                <w:tcPr>
                  <w:tcW w:w="2913" w:type="dxa"/>
                  <w:tcBorders>
                    <w:top w:val="nil"/>
                    <w:left w:val="single" w:sz="12" w:space="0" w:color="000000"/>
                    <w:bottom w:val="single" w:sz="8" w:space="0" w:color="000000"/>
                    <w:right w:val="single" w:sz="8" w:space="0" w:color="000000"/>
                  </w:tcBorders>
                  <w:vAlign w:val="center"/>
                </w:tcPr>
                <w:p w:rsidR="00446DEC" w:rsidRPr="00624F4E" w:rsidRDefault="00446DEC" w:rsidP="006D6695">
                  <w:pPr>
                    <w:widowControl/>
                    <w:rPr>
                      <w:rFonts w:ascii="Times New Roman" w:hAnsi="Times New Roman" w:cs="Times New Roman"/>
                      <w:kern w:val="0"/>
                      <w:highlight w:val="yellow"/>
                    </w:rPr>
                  </w:pPr>
                  <w:r w:rsidRPr="00624F4E">
                    <w:rPr>
                      <w:rFonts w:ascii="宋体" w:hAnsi="宋体" w:cs="宋体" w:hint="eastAsia"/>
                      <w:color w:val="000000"/>
                      <w:kern w:val="0"/>
                      <w:sz w:val="24"/>
                      <w:szCs w:val="24"/>
                      <w:highlight w:val="yellow"/>
                    </w:rPr>
                    <w:t>保卫处户政科</w:t>
                  </w:r>
                </w:p>
              </w:tc>
              <w:tc>
                <w:tcPr>
                  <w:tcW w:w="6696" w:type="dxa"/>
                  <w:tcBorders>
                    <w:top w:val="nil"/>
                    <w:left w:val="nil"/>
                    <w:bottom w:val="single" w:sz="8" w:space="0" w:color="000000"/>
                    <w:right w:val="single" w:sz="12" w:space="0" w:color="000000"/>
                  </w:tcBorders>
                  <w:vAlign w:val="center"/>
                </w:tcPr>
                <w:p w:rsidR="00446DEC" w:rsidRPr="00624F4E" w:rsidRDefault="00446DEC" w:rsidP="00624F4E">
                  <w:pPr>
                    <w:widowControl/>
                    <w:jc w:val="left"/>
                    <w:rPr>
                      <w:rFonts w:ascii="Times New Roman" w:hAnsi="Times New Roman" w:cs="Times New Roman"/>
                      <w:kern w:val="0"/>
                      <w:highlight w:val="yellow"/>
                    </w:rPr>
                  </w:pPr>
                  <w:r w:rsidRPr="00624F4E">
                    <w:rPr>
                      <w:rFonts w:ascii="宋体" w:hAnsi="宋体" w:cs="宋体" w:hint="eastAsia"/>
                      <w:color w:val="000000"/>
                      <w:kern w:val="0"/>
                      <w:sz w:val="24"/>
                      <w:szCs w:val="24"/>
                      <w:highlight w:val="yellow"/>
                    </w:rPr>
                    <w:t>闵行后勤楼</w:t>
                  </w:r>
                  <w:r w:rsidRPr="00624F4E">
                    <w:rPr>
                      <w:rFonts w:ascii="宋体" w:hAnsi="宋体" w:cs="宋体"/>
                      <w:color w:val="000000"/>
                      <w:kern w:val="0"/>
                      <w:sz w:val="24"/>
                      <w:szCs w:val="24"/>
                      <w:highlight w:val="yellow"/>
                    </w:rPr>
                    <w:t>114</w:t>
                  </w:r>
                  <w:r w:rsidRPr="00624F4E">
                    <w:rPr>
                      <w:rFonts w:ascii="宋体" w:hAnsi="宋体" w:cs="宋体" w:hint="eastAsia"/>
                      <w:color w:val="000000"/>
                      <w:kern w:val="0"/>
                      <w:sz w:val="24"/>
                      <w:szCs w:val="24"/>
                      <w:highlight w:val="yellow"/>
                    </w:rPr>
                    <w:t>（</w:t>
                  </w:r>
                  <w:r w:rsidRPr="00624F4E">
                    <w:rPr>
                      <w:rFonts w:ascii="宋体" w:hAnsi="宋体" w:cs="宋体"/>
                      <w:color w:val="000000"/>
                      <w:kern w:val="0"/>
                      <w:sz w:val="24"/>
                      <w:szCs w:val="24"/>
                      <w:highlight w:val="yellow"/>
                    </w:rPr>
                    <w:t>54342652</w:t>
                  </w:r>
                  <w:r w:rsidRPr="00624F4E">
                    <w:rPr>
                      <w:rFonts w:ascii="宋体" w:hAnsi="宋体" w:cs="宋体" w:hint="eastAsia"/>
                      <w:color w:val="000000"/>
                      <w:kern w:val="0"/>
                      <w:sz w:val="24"/>
                      <w:szCs w:val="24"/>
                      <w:highlight w:val="yellow"/>
                    </w:rPr>
                    <w:t>），中北保卫处</w:t>
                  </w:r>
                  <w:r w:rsidRPr="00624F4E">
                    <w:rPr>
                      <w:rFonts w:ascii="宋体" w:hAnsi="宋体" w:cs="宋体"/>
                      <w:color w:val="000000"/>
                      <w:kern w:val="0"/>
                      <w:sz w:val="24"/>
                      <w:szCs w:val="24"/>
                      <w:highlight w:val="yellow"/>
                    </w:rPr>
                    <w:t>20</w:t>
                  </w:r>
                  <w:r w:rsidR="00624F4E">
                    <w:rPr>
                      <w:rFonts w:ascii="宋体" w:hAnsi="宋体" w:cs="宋体" w:hint="eastAsia"/>
                      <w:color w:val="000000"/>
                      <w:kern w:val="0"/>
                      <w:sz w:val="24"/>
                      <w:szCs w:val="24"/>
                      <w:highlight w:val="yellow"/>
                    </w:rPr>
                    <w:t>1</w:t>
                  </w:r>
                  <w:r w:rsidRPr="00624F4E">
                    <w:rPr>
                      <w:rFonts w:ascii="宋体" w:hAnsi="宋体" w:cs="宋体" w:hint="eastAsia"/>
                      <w:color w:val="000000"/>
                      <w:kern w:val="0"/>
                      <w:sz w:val="24"/>
                      <w:szCs w:val="24"/>
                      <w:highlight w:val="yellow"/>
                    </w:rPr>
                    <w:t>（</w:t>
                  </w:r>
                  <w:r w:rsidRPr="00624F4E">
                    <w:rPr>
                      <w:rFonts w:ascii="宋体" w:hAnsi="宋体" w:cs="宋体"/>
                      <w:color w:val="000000"/>
                      <w:kern w:val="0"/>
                      <w:sz w:val="24"/>
                      <w:szCs w:val="24"/>
                      <w:highlight w:val="yellow"/>
                    </w:rPr>
                    <w:t>62232632</w:t>
                  </w:r>
                  <w:r w:rsidRPr="00624F4E">
                    <w:rPr>
                      <w:rFonts w:ascii="宋体" w:hAnsi="宋体" w:cs="宋体" w:hint="eastAsia"/>
                      <w:color w:val="000000"/>
                      <w:kern w:val="0"/>
                      <w:sz w:val="24"/>
                      <w:szCs w:val="24"/>
                      <w:highlight w:val="yellow"/>
                    </w:rPr>
                    <w:t>）</w:t>
                  </w:r>
                </w:p>
              </w:tc>
            </w:tr>
            <w:tr w:rsidR="00446DEC" w:rsidRPr="0033100C" w:rsidTr="003233B6">
              <w:tc>
                <w:tcPr>
                  <w:tcW w:w="2913" w:type="dxa"/>
                  <w:tcBorders>
                    <w:top w:val="nil"/>
                    <w:left w:val="single" w:sz="12" w:space="0" w:color="000000"/>
                    <w:bottom w:val="single" w:sz="8" w:space="0" w:color="000000"/>
                    <w:right w:val="single" w:sz="8" w:space="0" w:color="000000"/>
                  </w:tcBorders>
                  <w:vAlign w:val="center"/>
                </w:tcPr>
                <w:p w:rsidR="00446DEC" w:rsidRPr="00C8532B" w:rsidRDefault="00446DEC" w:rsidP="006D6695">
                  <w:pPr>
                    <w:widowControl/>
                    <w:jc w:val="left"/>
                    <w:rPr>
                      <w:rFonts w:ascii="Times New Roman" w:hAnsi="Times New Roman" w:cs="Times New Roman"/>
                      <w:kern w:val="0"/>
                      <w:sz w:val="20"/>
                      <w:szCs w:val="20"/>
                      <w:highlight w:val="yellow"/>
                    </w:rPr>
                  </w:pPr>
                  <w:r w:rsidRPr="00C8532B">
                    <w:rPr>
                      <w:rFonts w:ascii="宋体" w:hAnsi="宋体" w:cs="宋体" w:hint="eastAsia"/>
                      <w:kern w:val="0"/>
                      <w:sz w:val="24"/>
                      <w:szCs w:val="24"/>
                      <w:highlight w:val="yellow"/>
                    </w:rPr>
                    <w:t>校园卡中心</w:t>
                  </w:r>
                </w:p>
              </w:tc>
              <w:tc>
                <w:tcPr>
                  <w:tcW w:w="6696" w:type="dxa"/>
                  <w:tcBorders>
                    <w:top w:val="nil"/>
                    <w:left w:val="nil"/>
                    <w:bottom w:val="single" w:sz="8" w:space="0" w:color="000000"/>
                    <w:right w:val="single" w:sz="12" w:space="0" w:color="000000"/>
                  </w:tcBorders>
                  <w:vAlign w:val="center"/>
                </w:tcPr>
                <w:p w:rsidR="00446DEC" w:rsidRPr="00C8532B" w:rsidRDefault="00446DEC" w:rsidP="006D6695">
                  <w:pPr>
                    <w:widowControl/>
                    <w:jc w:val="left"/>
                    <w:rPr>
                      <w:rFonts w:ascii="Times New Roman" w:hAnsi="Times New Roman" w:cs="Times New Roman"/>
                      <w:kern w:val="0"/>
                      <w:sz w:val="20"/>
                      <w:szCs w:val="20"/>
                      <w:highlight w:val="yellow"/>
                    </w:rPr>
                  </w:pPr>
                  <w:r w:rsidRPr="00C8532B">
                    <w:rPr>
                      <w:rFonts w:ascii="宋体" w:hAnsi="宋体" w:cs="宋体" w:hint="eastAsia"/>
                      <w:color w:val="000000"/>
                      <w:kern w:val="0"/>
                      <w:sz w:val="24"/>
                      <w:szCs w:val="24"/>
                      <w:highlight w:val="yellow"/>
                    </w:rPr>
                    <w:t>闵行图书馆二楼（</w:t>
                  </w:r>
                  <w:r w:rsidRPr="00C8532B">
                    <w:rPr>
                      <w:rFonts w:ascii="宋体" w:hAnsi="宋体" w:cs="宋体"/>
                      <w:color w:val="000000"/>
                      <w:kern w:val="0"/>
                      <w:sz w:val="24"/>
                      <w:szCs w:val="24"/>
                      <w:highlight w:val="yellow"/>
                    </w:rPr>
                    <w:t>54343080</w:t>
                  </w:r>
                  <w:r w:rsidRPr="00C8532B">
                    <w:rPr>
                      <w:rFonts w:ascii="宋体" w:hAnsi="宋体" w:cs="宋体" w:hint="eastAsia"/>
                      <w:color w:val="000000"/>
                      <w:kern w:val="0"/>
                      <w:sz w:val="24"/>
                      <w:szCs w:val="24"/>
                      <w:highlight w:val="yellow"/>
                    </w:rPr>
                    <w:t>）中北信息办（</w:t>
                  </w:r>
                  <w:r w:rsidRPr="00C8532B">
                    <w:rPr>
                      <w:rFonts w:ascii="宋体" w:hAnsi="宋体" w:cs="宋体"/>
                      <w:color w:val="000000"/>
                      <w:kern w:val="0"/>
                      <w:sz w:val="24"/>
                      <w:szCs w:val="24"/>
                      <w:highlight w:val="yellow"/>
                    </w:rPr>
                    <w:t>62233080</w:t>
                  </w:r>
                  <w:r w:rsidRPr="00C8532B">
                    <w:rPr>
                      <w:rFonts w:ascii="宋体" w:hAnsi="宋体" w:cs="宋体" w:hint="eastAsia"/>
                      <w:color w:val="000000"/>
                      <w:kern w:val="0"/>
                      <w:sz w:val="24"/>
                      <w:szCs w:val="24"/>
                      <w:highlight w:val="yellow"/>
                    </w:rPr>
                    <w:t>）</w:t>
                  </w:r>
                </w:p>
              </w:tc>
            </w:tr>
            <w:tr w:rsidR="00446DEC" w:rsidRPr="0033100C" w:rsidTr="003233B6">
              <w:tc>
                <w:tcPr>
                  <w:tcW w:w="2913" w:type="dxa"/>
                  <w:tcBorders>
                    <w:top w:val="nil"/>
                    <w:left w:val="single" w:sz="12" w:space="0" w:color="000000"/>
                    <w:bottom w:val="single" w:sz="8" w:space="0" w:color="000000"/>
                    <w:right w:val="single" w:sz="8" w:space="0" w:color="000000"/>
                  </w:tcBorders>
                  <w:vAlign w:val="center"/>
                </w:tcPr>
                <w:p w:rsidR="00446DEC" w:rsidRPr="003233B6" w:rsidRDefault="00446DEC" w:rsidP="006D6695">
                  <w:pPr>
                    <w:widowControl/>
                    <w:rPr>
                      <w:rFonts w:ascii="Times New Roman" w:hAnsi="Times New Roman" w:cs="Times New Roman"/>
                      <w:kern w:val="0"/>
                      <w:highlight w:val="yellow"/>
                    </w:rPr>
                  </w:pPr>
                  <w:r w:rsidRPr="003233B6">
                    <w:rPr>
                      <w:rFonts w:ascii="宋体" w:hAnsi="宋体" w:cs="宋体" w:hint="eastAsia"/>
                      <w:color w:val="000000"/>
                      <w:kern w:val="0"/>
                      <w:sz w:val="24"/>
                      <w:szCs w:val="24"/>
                      <w:highlight w:val="yellow"/>
                    </w:rPr>
                    <w:t>图书馆</w:t>
                  </w:r>
                </w:p>
              </w:tc>
              <w:tc>
                <w:tcPr>
                  <w:tcW w:w="6696" w:type="dxa"/>
                  <w:tcBorders>
                    <w:top w:val="nil"/>
                    <w:left w:val="nil"/>
                    <w:bottom w:val="single" w:sz="8" w:space="0" w:color="000000"/>
                    <w:right w:val="single" w:sz="12" w:space="0" w:color="000000"/>
                  </w:tcBorders>
                  <w:vAlign w:val="center"/>
                </w:tcPr>
                <w:p w:rsidR="0004015E" w:rsidRPr="003233B6" w:rsidRDefault="00446DEC" w:rsidP="0004015E">
                  <w:pPr>
                    <w:widowControl/>
                    <w:jc w:val="left"/>
                    <w:rPr>
                      <w:rFonts w:ascii="Times New Roman" w:hAnsi="Times New Roman" w:cs="Times New Roman" w:hint="eastAsia"/>
                      <w:color w:val="000000"/>
                      <w:kern w:val="0"/>
                      <w:sz w:val="24"/>
                      <w:szCs w:val="24"/>
                      <w:highlight w:val="yellow"/>
                    </w:rPr>
                  </w:pPr>
                  <w:r w:rsidRPr="003233B6">
                    <w:rPr>
                      <w:rFonts w:ascii="宋体" w:hAnsi="宋体" w:cs="宋体" w:hint="eastAsia"/>
                      <w:color w:val="000000"/>
                      <w:kern w:val="0"/>
                      <w:sz w:val="24"/>
                      <w:szCs w:val="24"/>
                      <w:highlight w:val="yellow"/>
                    </w:rPr>
                    <w:t>闵行图书馆二楼借书处（</w:t>
                  </w:r>
                  <w:r w:rsidRPr="003233B6">
                    <w:rPr>
                      <w:rFonts w:ascii="Times New Roman" w:hAnsi="Times New Roman" w:cs="Times New Roman"/>
                      <w:color w:val="000000"/>
                      <w:kern w:val="0"/>
                      <w:sz w:val="24"/>
                      <w:szCs w:val="24"/>
                      <w:highlight w:val="yellow"/>
                    </w:rPr>
                    <w:t>543448</w:t>
                  </w:r>
                  <w:r w:rsidR="00A102B1" w:rsidRPr="003233B6">
                    <w:rPr>
                      <w:rFonts w:ascii="Times New Roman" w:hAnsi="Times New Roman" w:cs="Times New Roman" w:hint="eastAsia"/>
                      <w:color w:val="000000"/>
                      <w:kern w:val="0"/>
                      <w:sz w:val="24"/>
                      <w:szCs w:val="24"/>
                      <w:highlight w:val="yellow"/>
                    </w:rPr>
                    <w:t>85</w:t>
                  </w:r>
                  <w:r w:rsidRPr="003233B6">
                    <w:rPr>
                      <w:rFonts w:ascii="宋体" w:hAnsi="宋体" w:cs="宋体" w:hint="eastAsia"/>
                      <w:color w:val="000000"/>
                      <w:kern w:val="0"/>
                      <w:sz w:val="24"/>
                      <w:szCs w:val="24"/>
                      <w:highlight w:val="yellow"/>
                    </w:rPr>
                    <w:t>）</w:t>
                  </w:r>
                </w:p>
                <w:p w:rsidR="00446DEC" w:rsidRPr="003233B6" w:rsidRDefault="00446DEC" w:rsidP="0004015E">
                  <w:pPr>
                    <w:widowControl/>
                    <w:jc w:val="left"/>
                    <w:rPr>
                      <w:rFonts w:ascii="Times New Roman" w:hAnsi="Times New Roman" w:cs="Times New Roman"/>
                      <w:kern w:val="0"/>
                      <w:highlight w:val="yellow"/>
                    </w:rPr>
                  </w:pPr>
                  <w:r w:rsidRPr="003233B6">
                    <w:rPr>
                      <w:rFonts w:ascii="宋体" w:hAnsi="宋体" w:cs="宋体" w:hint="eastAsia"/>
                      <w:color w:val="000000"/>
                      <w:kern w:val="0"/>
                      <w:sz w:val="24"/>
                      <w:szCs w:val="24"/>
                      <w:highlight w:val="yellow"/>
                    </w:rPr>
                    <w:t>中北图书馆一楼借书处（</w:t>
                  </w:r>
                  <w:r w:rsidRPr="003233B6">
                    <w:rPr>
                      <w:rFonts w:ascii="宋体" w:hAnsi="宋体" w:cs="宋体"/>
                      <w:color w:val="000000"/>
                      <w:kern w:val="0"/>
                      <w:sz w:val="24"/>
                      <w:szCs w:val="24"/>
                      <w:highlight w:val="yellow"/>
                    </w:rPr>
                    <w:t>62232367</w:t>
                  </w:r>
                  <w:r w:rsidRPr="003233B6">
                    <w:rPr>
                      <w:rFonts w:ascii="宋体" w:hAnsi="宋体" w:cs="宋体" w:hint="eastAsia"/>
                      <w:color w:val="000000"/>
                      <w:kern w:val="0"/>
                      <w:sz w:val="24"/>
                      <w:szCs w:val="24"/>
                      <w:highlight w:val="yellow"/>
                    </w:rPr>
                    <w:t>）</w:t>
                  </w:r>
                </w:p>
              </w:tc>
            </w:tr>
            <w:tr w:rsidR="00446DEC" w:rsidRPr="0033100C" w:rsidTr="003233B6">
              <w:tc>
                <w:tcPr>
                  <w:tcW w:w="2913" w:type="dxa"/>
                  <w:tcBorders>
                    <w:top w:val="nil"/>
                    <w:left w:val="single" w:sz="12" w:space="0" w:color="000000"/>
                    <w:bottom w:val="single" w:sz="8" w:space="0" w:color="000000"/>
                    <w:right w:val="single" w:sz="8" w:space="0" w:color="000000"/>
                  </w:tcBorders>
                  <w:vAlign w:val="center"/>
                </w:tcPr>
                <w:p w:rsidR="00446DEC" w:rsidRPr="00E93485" w:rsidRDefault="00446DEC" w:rsidP="006D6695">
                  <w:pPr>
                    <w:widowControl/>
                    <w:rPr>
                      <w:rFonts w:ascii="Times New Roman" w:hAnsi="Times New Roman" w:cs="Times New Roman"/>
                      <w:kern w:val="0"/>
                      <w:highlight w:val="yellow"/>
                    </w:rPr>
                  </w:pPr>
                  <w:r w:rsidRPr="00E93485">
                    <w:rPr>
                      <w:rFonts w:ascii="宋体" w:hAnsi="宋体" w:cs="宋体" w:hint="eastAsia"/>
                      <w:color w:val="000000"/>
                      <w:kern w:val="0"/>
                      <w:sz w:val="24"/>
                      <w:szCs w:val="24"/>
                      <w:highlight w:val="yellow"/>
                    </w:rPr>
                    <w:t>后勤管理处</w:t>
                  </w:r>
                </w:p>
              </w:tc>
              <w:tc>
                <w:tcPr>
                  <w:tcW w:w="6696" w:type="dxa"/>
                  <w:tcBorders>
                    <w:top w:val="nil"/>
                    <w:left w:val="nil"/>
                    <w:bottom w:val="single" w:sz="8" w:space="0" w:color="000000"/>
                    <w:right w:val="single" w:sz="12" w:space="0" w:color="000000"/>
                  </w:tcBorders>
                  <w:vAlign w:val="center"/>
                </w:tcPr>
                <w:p w:rsidR="0004015E" w:rsidRPr="00E93485" w:rsidRDefault="00446DEC" w:rsidP="0004015E">
                  <w:pPr>
                    <w:widowControl/>
                    <w:jc w:val="left"/>
                    <w:rPr>
                      <w:rFonts w:ascii="宋体" w:hAnsi="宋体" w:cs="宋体" w:hint="eastAsia"/>
                      <w:color w:val="000000"/>
                      <w:kern w:val="0"/>
                      <w:sz w:val="24"/>
                      <w:szCs w:val="24"/>
                      <w:highlight w:val="yellow"/>
                    </w:rPr>
                  </w:pPr>
                  <w:r w:rsidRPr="00E93485">
                    <w:rPr>
                      <w:rFonts w:ascii="宋体" w:hAnsi="宋体" w:cs="宋体" w:hint="eastAsia"/>
                      <w:color w:val="000000"/>
                      <w:kern w:val="0"/>
                      <w:sz w:val="24"/>
                      <w:szCs w:val="24"/>
                      <w:highlight w:val="yellow"/>
                    </w:rPr>
                    <w:t>闵行后勤楼</w:t>
                  </w:r>
                  <w:r w:rsidRPr="00E93485">
                    <w:rPr>
                      <w:rFonts w:ascii="宋体" w:hAnsi="宋体" w:cs="宋体"/>
                      <w:color w:val="000000"/>
                      <w:kern w:val="0"/>
                      <w:sz w:val="24"/>
                      <w:szCs w:val="24"/>
                      <w:highlight w:val="yellow"/>
                    </w:rPr>
                    <w:t>301(54345233)</w:t>
                  </w:r>
                </w:p>
                <w:p w:rsidR="00446DEC" w:rsidRPr="00E93485" w:rsidRDefault="00446DEC" w:rsidP="00E93485">
                  <w:pPr>
                    <w:widowControl/>
                    <w:jc w:val="left"/>
                    <w:rPr>
                      <w:rFonts w:ascii="Times New Roman" w:hAnsi="Times New Roman" w:cs="Times New Roman"/>
                      <w:kern w:val="0"/>
                      <w:highlight w:val="yellow"/>
                    </w:rPr>
                  </w:pPr>
                  <w:r w:rsidRPr="00E93485">
                    <w:rPr>
                      <w:rFonts w:ascii="宋体" w:hAnsi="宋体" w:cs="宋体" w:hint="eastAsia"/>
                      <w:color w:val="000000"/>
                      <w:kern w:val="0"/>
                      <w:sz w:val="24"/>
                      <w:szCs w:val="24"/>
                      <w:highlight w:val="yellow"/>
                    </w:rPr>
                    <w:t>中北后勤</w:t>
                  </w:r>
                  <w:r w:rsidR="00E93485">
                    <w:rPr>
                      <w:rFonts w:ascii="宋体" w:hAnsi="宋体" w:cs="宋体" w:hint="eastAsia"/>
                      <w:color w:val="000000"/>
                      <w:kern w:val="0"/>
                      <w:sz w:val="24"/>
                      <w:szCs w:val="24"/>
                      <w:highlight w:val="yellow"/>
                    </w:rPr>
                    <w:t>保障部104办公室</w:t>
                  </w:r>
                  <w:r w:rsidRPr="00E93485">
                    <w:rPr>
                      <w:rFonts w:ascii="宋体" w:hAnsi="宋体" w:cs="宋体" w:hint="eastAsia"/>
                      <w:color w:val="000000"/>
                      <w:kern w:val="0"/>
                      <w:sz w:val="24"/>
                      <w:szCs w:val="24"/>
                      <w:highlight w:val="yellow"/>
                    </w:rPr>
                    <w:t>（</w:t>
                  </w:r>
                  <w:r w:rsidRPr="00E93485">
                    <w:rPr>
                      <w:rFonts w:ascii="宋体" w:hAnsi="宋体" w:cs="宋体"/>
                      <w:color w:val="000000"/>
                      <w:kern w:val="0"/>
                      <w:sz w:val="24"/>
                      <w:szCs w:val="24"/>
                      <w:highlight w:val="yellow"/>
                    </w:rPr>
                    <w:t>62232781</w:t>
                  </w:r>
                  <w:r w:rsidRPr="00E93485">
                    <w:rPr>
                      <w:rFonts w:ascii="宋体" w:hAnsi="宋体" w:cs="宋体" w:hint="eastAsia"/>
                      <w:color w:val="000000"/>
                      <w:kern w:val="0"/>
                      <w:sz w:val="24"/>
                      <w:szCs w:val="24"/>
                      <w:highlight w:val="yellow"/>
                    </w:rPr>
                    <w:t>，</w:t>
                  </w:r>
                  <w:r w:rsidR="00E93485">
                    <w:rPr>
                      <w:rFonts w:ascii="宋体" w:hAnsi="宋体" w:cs="宋体" w:hint="eastAsia"/>
                      <w:color w:val="000000"/>
                      <w:kern w:val="0"/>
                      <w:sz w:val="24"/>
                      <w:szCs w:val="24"/>
                      <w:highlight w:val="yellow"/>
                    </w:rPr>
                    <w:t>白玉兰招待所旁边，</w:t>
                  </w:r>
                  <w:r w:rsidRPr="00E93485">
                    <w:rPr>
                      <w:rFonts w:ascii="宋体" w:hAnsi="宋体" w:cs="宋体" w:hint="eastAsia"/>
                      <w:color w:val="000000"/>
                      <w:kern w:val="0"/>
                      <w:sz w:val="24"/>
                      <w:szCs w:val="24"/>
                      <w:highlight w:val="yellow"/>
                    </w:rPr>
                    <w:t>七舍东面）</w:t>
                  </w:r>
                </w:p>
              </w:tc>
            </w:tr>
            <w:tr w:rsidR="00446DEC" w:rsidRPr="0033100C" w:rsidTr="003233B6">
              <w:tc>
                <w:tcPr>
                  <w:tcW w:w="2913" w:type="dxa"/>
                  <w:tcBorders>
                    <w:top w:val="nil"/>
                    <w:left w:val="single" w:sz="12" w:space="0" w:color="000000"/>
                    <w:bottom w:val="single" w:sz="8" w:space="0" w:color="000000"/>
                    <w:right w:val="single" w:sz="8" w:space="0" w:color="000000"/>
                  </w:tcBorders>
                  <w:vAlign w:val="center"/>
                </w:tcPr>
                <w:p w:rsidR="00446DEC" w:rsidRPr="00A102B1" w:rsidRDefault="00446DEC" w:rsidP="006D6695">
                  <w:pPr>
                    <w:widowControl/>
                    <w:rPr>
                      <w:rFonts w:ascii="Times New Roman" w:hAnsi="Times New Roman" w:cs="Times New Roman"/>
                      <w:kern w:val="0"/>
                      <w:highlight w:val="yellow"/>
                    </w:rPr>
                  </w:pPr>
                  <w:r w:rsidRPr="00A102B1">
                    <w:rPr>
                      <w:rFonts w:ascii="宋体" w:hAnsi="宋体" w:cs="宋体" w:hint="eastAsia"/>
                      <w:color w:val="000000"/>
                      <w:kern w:val="0"/>
                      <w:sz w:val="24"/>
                      <w:szCs w:val="24"/>
                      <w:highlight w:val="yellow"/>
                    </w:rPr>
                    <w:t>助学贷款办公室</w:t>
                  </w:r>
                </w:p>
              </w:tc>
              <w:tc>
                <w:tcPr>
                  <w:tcW w:w="6696" w:type="dxa"/>
                  <w:tcBorders>
                    <w:top w:val="nil"/>
                    <w:left w:val="nil"/>
                    <w:bottom w:val="single" w:sz="8" w:space="0" w:color="000000"/>
                    <w:right w:val="single" w:sz="12" w:space="0" w:color="000000"/>
                  </w:tcBorders>
                  <w:vAlign w:val="center"/>
                </w:tcPr>
                <w:p w:rsidR="0004015E" w:rsidRPr="00A102B1" w:rsidRDefault="00446DEC" w:rsidP="0004015E">
                  <w:pPr>
                    <w:widowControl/>
                    <w:jc w:val="left"/>
                    <w:rPr>
                      <w:rFonts w:ascii="宋体" w:hAnsi="宋体" w:cs="宋体" w:hint="eastAsia"/>
                      <w:color w:val="000000"/>
                      <w:kern w:val="0"/>
                      <w:sz w:val="24"/>
                      <w:szCs w:val="24"/>
                      <w:highlight w:val="yellow"/>
                    </w:rPr>
                  </w:pPr>
                  <w:r w:rsidRPr="00A102B1">
                    <w:rPr>
                      <w:rFonts w:ascii="宋体" w:hAnsi="宋体" w:cs="宋体" w:hint="eastAsia"/>
                      <w:color w:val="000000"/>
                      <w:kern w:val="0"/>
                      <w:sz w:val="24"/>
                      <w:szCs w:val="24"/>
                      <w:highlight w:val="yellow"/>
                    </w:rPr>
                    <w:t>闵行学生之家</w:t>
                  </w:r>
                  <w:r w:rsidRPr="00A102B1">
                    <w:rPr>
                      <w:rFonts w:ascii="宋体" w:hAnsi="宋体" w:cs="宋体"/>
                      <w:color w:val="000000"/>
                      <w:kern w:val="0"/>
                      <w:sz w:val="24"/>
                      <w:szCs w:val="24"/>
                      <w:highlight w:val="yellow"/>
                    </w:rPr>
                    <w:t>B</w:t>
                  </w:r>
                  <w:r w:rsidRPr="00A102B1">
                    <w:rPr>
                      <w:rFonts w:ascii="宋体" w:hAnsi="宋体" w:cs="宋体" w:hint="eastAsia"/>
                      <w:color w:val="000000"/>
                      <w:kern w:val="0"/>
                      <w:sz w:val="24"/>
                      <w:szCs w:val="24"/>
                      <w:highlight w:val="yellow"/>
                    </w:rPr>
                    <w:t>区</w:t>
                  </w:r>
                  <w:r w:rsidRPr="00A102B1">
                    <w:rPr>
                      <w:rFonts w:ascii="宋体" w:hAnsi="宋体" w:cs="宋体"/>
                      <w:color w:val="000000"/>
                      <w:kern w:val="0"/>
                      <w:sz w:val="24"/>
                      <w:szCs w:val="24"/>
                      <w:highlight w:val="yellow"/>
                    </w:rPr>
                    <w:t>302</w:t>
                  </w:r>
                  <w:r w:rsidRPr="00A102B1">
                    <w:rPr>
                      <w:rFonts w:ascii="宋体" w:hAnsi="宋体" w:cs="宋体" w:hint="eastAsia"/>
                      <w:color w:val="000000"/>
                      <w:kern w:val="0"/>
                      <w:sz w:val="24"/>
                      <w:szCs w:val="24"/>
                      <w:highlight w:val="yellow"/>
                    </w:rPr>
                    <w:t>（</w:t>
                  </w:r>
                  <w:r w:rsidRPr="00A102B1">
                    <w:rPr>
                      <w:rFonts w:ascii="宋体" w:hAnsi="宋体" w:cs="宋体"/>
                      <w:color w:val="000000"/>
                      <w:kern w:val="0"/>
                      <w:sz w:val="24"/>
                      <w:szCs w:val="24"/>
                      <w:highlight w:val="yellow"/>
                    </w:rPr>
                    <w:t>54342302</w:t>
                  </w:r>
                  <w:r w:rsidRPr="00A102B1">
                    <w:rPr>
                      <w:rFonts w:ascii="宋体" w:hAnsi="宋体" w:cs="宋体" w:hint="eastAsia"/>
                      <w:color w:val="000000"/>
                      <w:kern w:val="0"/>
                      <w:sz w:val="24"/>
                      <w:szCs w:val="24"/>
                      <w:highlight w:val="yellow"/>
                    </w:rPr>
                    <w:t>）</w:t>
                  </w:r>
                </w:p>
                <w:p w:rsidR="00446DEC" w:rsidRPr="00A102B1" w:rsidRDefault="00446DEC" w:rsidP="0004015E">
                  <w:pPr>
                    <w:widowControl/>
                    <w:jc w:val="left"/>
                    <w:rPr>
                      <w:rFonts w:ascii="Times New Roman" w:hAnsi="Times New Roman" w:cs="Times New Roman"/>
                      <w:kern w:val="0"/>
                      <w:highlight w:val="yellow"/>
                    </w:rPr>
                  </w:pPr>
                  <w:r w:rsidRPr="00A102B1">
                    <w:rPr>
                      <w:rFonts w:ascii="宋体" w:hAnsi="宋体" w:cs="宋体" w:hint="eastAsia"/>
                      <w:color w:val="000000"/>
                      <w:kern w:val="0"/>
                      <w:sz w:val="24"/>
                      <w:szCs w:val="24"/>
                      <w:highlight w:val="yellow"/>
                    </w:rPr>
                    <w:t>中北大活中心</w:t>
                  </w:r>
                  <w:r w:rsidRPr="00A102B1">
                    <w:rPr>
                      <w:rFonts w:ascii="宋体" w:hAnsi="宋体" w:cs="宋体"/>
                      <w:color w:val="000000"/>
                      <w:kern w:val="0"/>
                      <w:sz w:val="24"/>
                      <w:szCs w:val="24"/>
                      <w:highlight w:val="yellow"/>
                    </w:rPr>
                    <w:t>409(62232137)</w:t>
                  </w:r>
                </w:p>
              </w:tc>
            </w:tr>
            <w:tr w:rsidR="00446DEC" w:rsidRPr="0033100C" w:rsidTr="003233B6">
              <w:tc>
                <w:tcPr>
                  <w:tcW w:w="2913" w:type="dxa"/>
                  <w:tcBorders>
                    <w:top w:val="nil"/>
                    <w:left w:val="single" w:sz="12" w:space="0" w:color="000000"/>
                    <w:bottom w:val="single" w:sz="8" w:space="0" w:color="000000"/>
                    <w:right w:val="single" w:sz="8" w:space="0" w:color="000000"/>
                  </w:tcBorders>
                  <w:vAlign w:val="center"/>
                </w:tcPr>
                <w:p w:rsidR="00446DEC" w:rsidRPr="00C8532B" w:rsidRDefault="00446DEC" w:rsidP="006D6695">
                  <w:pPr>
                    <w:widowControl/>
                    <w:rPr>
                      <w:rFonts w:ascii="Times New Roman" w:hAnsi="Times New Roman" w:cs="Times New Roman"/>
                      <w:kern w:val="0"/>
                      <w:highlight w:val="yellow"/>
                    </w:rPr>
                  </w:pPr>
                  <w:r w:rsidRPr="00C8532B">
                    <w:rPr>
                      <w:rFonts w:ascii="宋体" w:hAnsi="宋体" w:cs="宋体" w:hint="eastAsia"/>
                      <w:color w:val="000000"/>
                      <w:kern w:val="0"/>
                      <w:sz w:val="24"/>
                      <w:szCs w:val="24"/>
                      <w:highlight w:val="yellow"/>
                    </w:rPr>
                    <w:t>学生就业咨询服务中心</w:t>
                  </w:r>
                </w:p>
              </w:tc>
              <w:tc>
                <w:tcPr>
                  <w:tcW w:w="6696" w:type="dxa"/>
                  <w:tcBorders>
                    <w:top w:val="nil"/>
                    <w:left w:val="nil"/>
                    <w:bottom w:val="single" w:sz="8" w:space="0" w:color="000000"/>
                    <w:right w:val="single" w:sz="12" w:space="0" w:color="000000"/>
                  </w:tcBorders>
                  <w:vAlign w:val="center"/>
                </w:tcPr>
                <w:p w:rsidR="0004015E" w:rsidRPr="00C8532B" w:rsidRDefault="00446DEC" w:rsidP="0004015E">
                  <w:pPr>
                    <w:widowControl/>
                    <w:jc w:val="left"/>
                    <w:rPr>
                      <w:rFonts w:ascii="宋体" w:hAnsi="宋体" w:cs="宋体" w:hint="eastAsia"/>
                      <w:color w:val="000000"/>
                      <w:kern w:val="0"/>
                      <w:sz w:val="24"/>
                      <w:szCs w:val="24"/>
                      <w:highlight w:val="yellow"/>
                    </w:rPr>
                  </w:pPr>
                  <w:r w:rsidRPr="00C8532B">
                    <w:rPr>
                      <w:rFonts w:ascii="宋体" w:hAnsi="宋体" w:cs="宋体" w:hint="eastAsia"/>
                      <w:color w:val="000000"/>
                      <w:kern w:val="0"/>
                      <w:sz w:val="24"/>
                      <w:szCs w:val="24"/>
                      <w:highlight w:val="yellow"/>
                    </w:rPr>
                    <w:t>闵行学生之家</w:t>
                  </w:r>
                  <w:r w:rsidRPr="00C8532B">
                    <w:rPr>
                      <w:rFonts w:ascii="宋体" w:hAnsi="宋体" w:cs="宋体"/>
                      <w:color w:val="000000"/>
                      <w:kern w:val="0"/>
                      <w:sz w:val="24"/>
                      <w:szCs w:val="24"/>
                      <w:highlight w:val="yellow"/>
                    </w:rPr>
                    <w:t>B</w:t>
                  </w:r>
                  <w:r w:rsidRPr="00C8532B">
                    <w:rPr>
                      <w:rFonts w:ascii="宋体" w:hAnsi="宋体" w:cs="宋体" w:hint="eastAsia"/>
                      <w:color w:val="000000"/>
                      <w:kern w:val="0"/>
                      <w:sz w:val="24"/>
                      <w:szCs w:val="24"/>
                      <w:highlight w:val="yellow"/>
                    </w:rPr>
                    <w:t>区</w:t>
                  </w:r>
                  <w:r w:rsidRPr="00C8532B">
                    <w:rPr>
                      <w:rFonts w:ascii="宋体" w:hAnsi="宋体" w:cs="宋体"/>
                      <w:color w:val="000000"/>
                      <w:kern w:val="0"/>
                      <w:sz w:val="24"/>
                      <w:szCs w:val="24"/>
                      <w:highlight w:val="yellow"/>
                    </w:rPr>
                    <w:t>202</w:t>
                  </w:r>
                  <w:r w:rsidRPr="00C8532B">
                    <w:rPr>
                      <w:rFonts w:ascii="宋体" w:hAnsi="宋体" w:cs="宋体" w:hint="eastAsia"/>
                      <w:color w:val="000000"/>
                      <w:kern w:val="0"/>
                      <w:sz w:val="24"/>
                      <w:szCs w:val="24"/>
                      <w:highlight w:val="yellow"/>
                    </w:rPr>
                    <w:t>（</w:t>
                  </w:r>
                  <w:r w:rsidRPr="00C8532B">
                    <w:rPr>
                      <w:rFonts w:ascii="宋体" w:hAnsi="宋体" w:cs="宋体"/>
                      <w:color w:val="000000"/>
                      <w:kern w:val="0"/>
                      <w:sz w:val="24"/>
                      <w:szCs w:val="24"/>
                      <w:highlight w:val="yellow"/>
                    </w:rPr>
                    <w:t>54342615</w:t>
                  </w:r>
                  <w:r w:rsidRPr="00C8532B">
                    <w:rPr>
                      <w:rFonts w:ascii="宋体" w:hAnsi="宋体" w:cs="宋体" w:hint="eastAsia"/>
                      <w:color w:val="000000"/>
                      <w:kern w:val="0"/>
                      <w:sz w:val="24"/>
                      <w:szCs w:val="24"/>
                      <w:highlight w:val="yellow"/>
                    </w:rPr>
                    <w:t>）</w:t>
                  </w:r>
                </w:p>
                <w:p w:rsidR="00446DEC" w:rsidRPr="00C8532B" w:rsidRDefault="00446DEC" w:rsidP="0004015E">
                  <w:pPr>
                    <w:widowControl/>
                    <w:jc w:val="left"/>
                    <w:rPr>
                      <w:rFonts w:ascii="Times New Roman" w:hAnsi="Times New Roman" w:cs="Times New Roman"/>
                      <w:kern w:val="0"/>
                      <w:highlight w:val="yellow"/>
                    </w:rPr>
                  </w:pPr>
                  <w:r w:rsidRPr="00C8532B">
                    <w:rPr>
                      <w:rFonts w:ascii="宋体" w:hAnsi="宋体" w:cs="宋体" w:hint="eastAsia"/>
                      <w:color w:val="000000"/>
                      <w:kern w:val="0"/>
                      <w:sz w:val="24"/>
                      <w:szCs w:val="24"/>
                      <w:highlight w:val="yellow"/>
                    </w:rPr>
                    <w:t>中北大活中心</w:t>
                  </w:r>
                  <w:r w:rsidRPr="00C8532B">
                    <w:rPr>
                      <w:rFonts w:ascii="宋体" w:hAnsi="宋体" w:cs="宋体"/>
                      <w:color w:val="000000"/>
                      <w:kern w:val="0"/>
                      <w:sz w:val="24"/>
                      <w:szCs w:val="24"/>
                      <w:highlight w:val="yellow"/>
                    </w:rPr>
                    <w:t>512</w:t>
                  </w:r>
                  <w:r w:rsidRPr="00C8532B">
                    <w:rPr>
                      <w:rFonts w:ascii="宋体" w:hAnsi="宋体" w:cs="宋体" w:hint="eastAsia"/>
                      <w:color w:val="000000"/>
                      <w:kern w:val="0"/>
                      <w:sz w:val="24"/>
                      <w:szCs w:val="24"/>
                      <w:highlight w:val="yellow"/>
                    </w:rPr>
                    <w:t>（</w:t>
                  </w:r>
                  <w:r w:rsidRPr="00C8532B">
                    <w:rPr>
                      <w:rFonts w:ascii="宋体" w:hAnsi="宋体" w:cs="宋体"/>
                      <w:color w:val="000000"/>
                      <w:kern w:val="0"/>
                      <w:sz w:val="24"/>
                      <w:szCs w:val="24"/>
                      <w:highlight w:val="yellow"/>
                    </w:rPr>
                    <w:t>62233142</w:t>
                  </w:r>
                  <w:r w:rsidRPr="00C8532B">
                    <w:rPr>
                      <w:rFonts w:ascii="宋体" w:hAnsi="宋体" w:cs="宋体" w:hint="eastAsia"/>
                      <w:color w:val="000000"/>
                      <w:kern w:val="0"/>
                      <w:sz w:val="24"/>
                      <w:szCs w:val="24"/>
                      <w:highlight w:val="yellow"/>
                    </w:rPr>
                    <w:t>、</w:t>
                  </w:r>
                  <w:r w:rsidRPr="00C8532B">
                    <w:rPr>
                      <w:rFonts w:ascii="宋体" w:hAnsi="宋体" w:cs="宋体"/>
                      <w:color w:val="000000"/>
                      <w:kern w:val="0"/>
                      <w:sz w:val="24"/>
                      <w:szCs w:val="24"/>
                      <w:highlight w:val="yellow"/>
                    </w:rPr>
                    <w:t>62233241</w:t>
                  </w:r>
                  <w:r w:rsidRPr="00C8532B">
                    <w:rPr>
                      <w:rFonts w:ascii="宋体" w:hAnsi="宋体" w:cs="宋体" w:hint="eastAsia"/>
                      <w:color w:val="000000"/>
                      <w:kern w:val="0"/>
                      <w:sz w:val="24"/>
                      <w:szCs w:val="24"/>
                      <w:highlight w:val="yellow"/>
                    </w:rPr>
                    <w:t>）</w:t>
                  </w:r>
                </w:p>
              </w:tc>
            </w:tr>
            <w:tr w:rsidR="00446DEC" w:rsidRPr="0033100C" w:rsidTr="003233B6">
              <w:tc>
                <w:tcPr>
                  <w:tcW w:w="2913" w:type="dxa"/>
                  <w:tcBorders>
                    <w:top w:val="nil"/>
                    <w:left w:val="single" w:sz="12" w:space="0" w:color="000000"/>
                    <w:bottom w:val="single" w:sz="12" w:space="0" w:color="000000"/>
                    <w:right w:val="single" w:sz="8" w:space="0" w:color="000000"/>
                  </w:tcBorders>
                  <w:vAlign w:val="center"/>
                </w:tcPr>
                <w:p w:rsidR="00446DEC" w:rsidRPr="00BD2D63" w:rsidRDefault="00446DEC" w:rsidP="00BD2D63">
                  <w:pPr>
                    <w:widowControl/>
                    <w:rPr>
                      <w:rFonts w:ascii="宋体" w:cs="Times New Roman"/>
                      <w:kern w:val="0"/>
                      <w:sz w:val="24"/>
                      <w:szCs w:val="24"/>
                      <w:highlight w:val="yellow"/>
                    </w:rPr>
                  </w:pPr>
                  <w:r w:rsidRPr="00BD2D63">
                    <w:rPr>
                      <w:rFonts w:ascii="宋体" w:hAnsi="宋体" w:cs="宋体" w:hint="eastAsia"/>
                      <w:kern w:val="0"/>
                      <w:sz w:val="24"/>
                      <w:szCs w:val="24"/>
                      <w:highlight w:val="yellow"/>
                    </w:rPr>
                    <w:t>学生</w:t>
                  </w:r>
                  <w:r w:rsidR="00BD2D63" w:rsidRPr="00BD2D63">
                    <w:rPr>
                      <w:rFonts w:ascii="宋体" w:hAnsi="宋体" w:cs="宋体" w:hint="eastAsia"/>
                      <w:kern w:val="0"/>
                      <w:sz w:val="24"/>
                      <w:szCs w:val="24"/>
                      <w:highlight w:val="yellow"/>
                    </w:rPr>
                    <w:t>工作部</w:t>
                  </w:r>
                </w:p>
              </w:tc>
              <w:tc>
                <w:tcPr>
                  <w:tcW w:w="6696" w:type="dxa"/>
                  <w:tcBorders>
                    <w:top w:val="nil"/>
                    <w:left w:val="nil"/>
                    <w:bottom w:val="single" w:sz="12" w:space="0" w:color="000000"/>
                    <w:right w:val="single" w:sz="12" w:space="0" w:color="000000"/>
                  </w:tcBorders>
                  <w:vAlign w:val="center"/>
                </w:tcPr>
                <w:p w:rsidR="00446DEC" w:rsidRPr="00BD2D63" w:rsidRDefault="00446DEC" w:rsidP="00C05A61">
                  <w:pPr>
                    <w:widowControl/>
                    <w:jc w:val="left"/>
                    <w:rPr>
                      <w:rFonts w:ascii="宋体" w:cs="Times New Roman"/>
                      <w:kern w:val="0"/>
                      <w:sz w:val="24"/>
                      <w:szCs w:val="24"/>
                      <w:highlight w:val="yellow"/>
                    </w:rPr>
                  </w:pPr>
                  <w:r w:rsidRPr="00BD2D63">
                    <w:rPr>
                      <w:rFonts w:ascii="宋体" w:hAnsi="宋体" w:cs="宋体" w:hint="eastAsia"/>
                      <w:kern w:val="0"/>
                      <w:sz w:val="24"/>
                      <w:szCs w:val="24"/>
                      <w:highlight w:val="yellow"/>
                    </w:rPr>
                    <w:t>闵行办公楼</w:t>
                  </w:r>
                  <w:r w:rsidRPr="00BD2D63">
                    <w:rPr>
                      <w:rFonts w:ascii="宋体" w:hAnsi="宋体" w:cs="宋体"/>
                      <w:kern w:val="0"/>
                      <w:sz w:val="24"/>
                      <w:szCs w:val="24"/>
                      <w:highlight w:val="yellow"/>
                    </w:rPr>
                    <w:t>2</w:t>
                  </w:r>
                  <w:r w:rsidR="00C05A61">
                    <w:rPr>
                      <w:rFonts w:ascii="宋体" w:hAnsi="宋体" w:cs="宋体" w:hint="eastAsia"/>
                      <w:kern w:val="0"/>
                      <w:sz w:val="24"/>
                      <w:szCs w:val="24"/>
                      <w:highlight w:val="yellow"/>
                    </w:rPr>
                    <w:t>10</w:t>
                  </w:r>
                  <w:r w:rsidRPr="00BD2D63">
                    <w:rPr>
                      <w:rFonts w:ascii="宋体" w:hAnsi="宋体" w:cs="宋体" w:hint="eastAsia"/>
                      <w:kern w:val="0"/>
                      <w:sz w:val="24"/>
                      <w:szCs w:val="24"/>
                      <w:highlight w:val="yellow"/>
                    </w:rPr>
                    <w:t>（</w:t>
                  </w:r>
                  <w:r w:rsidRPr="00BD2D63">
                    <w:rPr>
                      <w:rFonts w:ascii="宋体" w:hAnsi="宋体" w:cs="宋体"/>
                      <w:kern w:val="0"/>
                      <w:sz w:val="24"/>
                      <w:szCs w:val="24"/>
                      <w:highlight w:val="yellow"/>
                    </w:rPr>
                    <w:t>54344</w:t>
                  </w:r>
                  <w:r w:rsidR="006B1910">
                    <w:rPr>
                      <w:rFonts w:ascii="宋体" w:hAnsi="宋体" w:cs="宋体" w:hint="eastAsia"/>
                      <w:kern w:val="0"/>
                      <w:sz w:val="24"/>
                      <w:szCs w:val="24"/>
                      <w:highlight w:val="yellow"/>
                    </w:rPr>
                    <w:t>862</w:t>
                  </w:r>
                  <w:r w:rsidRPr="00BD2D63">
                    <w:rPr>
                      <w:rFonts w:ascii="宋体" w:hAnsi="宋体" w:cs="宋体" w:hint="eastAsia"/>
                      <w:kern w:val="0"/>
                      <w:sz w:val="24"/>
                      <w:szCs w:val="24"/>
                      <w:highlight w:val="yellow"/>
                    </w:rPr>
                    <w:t>），中北</w:t>
                  </w:r>
                  <w:r w:rsidR="00C05A61">
                    <w:rPr>
                      <w:rFonts w:ascii="宋体" w:hAnsi="宋体" w:cs="宋体" w:hint="eastAsia"/>
                      <w:kern w:val="0"/>
                      <w:sz w:val="24"/>
                      <w:szCs w:val="24"/>
                      <w:highlight w:val="yellow"/>
                    </w:rPr>
                    <w:t>地理馆102</w:t>
                  </w:r>
                  <w:r w:rsidRPr="00BD2D63">
                    <w:rPr>
                      <w:rFonts w:ascii="宋体" w:hAnsi="宋体" w:cs="宋体" w:hint="eastAsia"/>
                      <w:kern w:val="0"/>
                      <w:sz w:val="24"/>
                      <w:szCs w:val="24"/>
                      <w:highlight w:val="yellow"/>
                    </w:rPr>
                    <w:t>（</w:t>
                  </w:r>
                  <w:r w:rsidRPr="00BD2D63">
                    <w:rPr>
                      <w:rFonts w:ascii="宋体" w:hAnsi="宋体" w:cs="宋体"/>
                      <w:kern w:val="0"/>
                      <w:sz w:val="24"/>
                      <w:szCs w:val="24"/>
                      <w:highlight w:val="yellow"/>
                    </w:rPr>
                    <w:t>62232348</w:t>
                  </w:r>
                  <w:r w:rsidRPr="00BD2D63">
                    <w:rPr>
                      <w:rFonts w:ascii="宋体" w:hAnsi="宋体" w:cs="宋体" w:hint="eastAsia"/>
                      <w:kern w:val="0"/>
                      <w:sz w:val="24"/>
                      <w:szCs w:val="24"/>
                      <w:highlight w:val="yellow"/>
                    </w:rPr>
                    <w:t>）</w:t>
                  </w:r>
                </w:p>
              </w:tc>
            </w:tr>
          </w:tbl>
          <w:p w:rsidR="00446DEC" w:rsidRPr="006D6695" w:rsidRDefault="00446DEC" w:rsidP="006D6695">
            <w:pPr>
              <w:widowControl/>
              <w:spacing w:after="240"/>
              <w:jc w:val="left"/>
              <w:rPr>
                <w:rFonts w:ascii="宋体" w:cs="Times New Roman"/>
                <w:kern w:val="0"/>
                <w:sz w:val="24"/>
                <w:szCs w:val="24"/>
              </w:rPr>
            </w:pPr>
          </w:p>
        </w:tc>
      </w:tr>
    </w:tbl>
    <w:p w:rsidR="00446DEC" w:rsidRPr="006D6695" w:rsidRDefault="00446DEC">
      <w:pPr>
        <w:rPr>
          <w:rFonts w:cs="Times New Roman"/>
        </w:rPr>
      </w:pPr>
    </w:p>
    <w:sectPr w:rsidR="00446DEC" w:rsidRPr="006D6695" w:rsidSect="00D21F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EDB" w:rsidRDefault="00A43EDB" w:rsidP="006D6695">
      <w:pPr>
        <w:rPr>
          <w:rFonts w:cs="Times New Roman"/>
        </w:rPr>
      </w:pPr>
      <w:r>
        <w:rPr>
          <w:rFonts w:cs="Times New Roman"/>
        </w:rPr>
        <w:separator/>
      </w:r>
    </w:p>
  </w:endnote>
  <w:endnote w:type="continuationSeparator" w:id="1">
    <w:p w:rsidR="00A43EDB" w:rsidRDefault="00A43EDB" w:rsidP="006D669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EDB" w:rsidRDefault="00A43EDB" w:rsidP="006D6695">
      <w:pPr>
        <w:rPr>
          <w:rFonts w:cs="Times New Roman"/>
        </w:rPr>
      </w:pPr>
      <w:r>
        <w:rPr>
          <w:rFonts w:cs="Times New Roman"/>
        </w:rPr>
        <w:separator/>
      </w:r>
    </w:p>
  </w:footnote>
  <w:footnote w:type="continuationSeparator" w:id="1">
    <w:p w:rsidR="00A43EDB" w:rsidRDefault="00A43EDB" w:rsidP="006D669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695"/>
    <w:rsid w:val="00003CF5"/>
    <w:rsid w:val="0004015E"/>
    <w:rsid w:val="000E0B2B"/>
    <w:rsid w:val="00252CA0"/>
    <w:rsid w:val="00311DEA"/>
    <w:rsid w:val="00317CBB"/>
    <w:rsid w:val="003233B6"/>
    <w:rsid w:val="0033100C"/>
    <w:rsid w:val="00375DA8"/>
    <w:rsid w:val="003955AF"/>
    <w:rsid w:val="00446DEC"/>
    <w:rsid w:val="00624F4E"/>
    <w:rsid w:val="00676755"/>
    <w:rsid w:val="006A59E6"/>
    <w:rsid w:val="006B1910"/>
    <w:rsid w:val="006D6695"/>
    <w:rsid w:val="00713300"/>
    <w:rsid w:val="008C321F"/>
    <w:rsid w:val="00982FCC"/>
    <w:rsid w:val="0099669A"/>
    <w:rsid w:val="00A102B1"/>
    <w:rsid w:val="00A278E6"/>
    <w:rsid w:val="00A43EDB"/>
    <w:rsid w:val="00B179D9"/>
    <w:rsid w:val="00B34D43"/>
    <w:rsid w:val="00BD2D63"/>
    <w:rsid w:val="00C05A61"/>
    <w:rsid w:val="00C8532B"/>
    <w:rsid w:val="00D21FE3"/>
    <w:rsid w:val="00DF0A5A"/>
    <w:rsid w:val="00E93485"/>
    <w:rsid w:val="00EC7042"/>
    <w:rsid w:val="00F234C7"/>
    <w:rsid w:val="00F44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E3"/>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D6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D6695"/>
    <w:rPr>
      <w:sz w:val="18"/>
      <w:szCs w:val="18"/>
    </w:rPr>
  </w:style>
  <w:style w:type="paragraph" w:styleId="a4">
    <w:name w:val="footer"/>
    <w:basedOn w:val="a"/>
    <w:link w:val="Char0"/>
    <w:uiPriority w:val="99"/>
    <w:semiHidden/>
    <w:rsid w:val="006D669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D6695"/>
    <w:rPr>
      <w:sz w:val="18"/>
      <w:szCs w:val="18"/>
    </w:rPr>
  </w:style>
  <w:style w:type="character" w:styleId="a5">
    <w:name w:val="Strong"/>
    <w:basedOn w:val="a0"/>
    <w:uiPriority w:val="99"/>
    <w:qFormat/>
    <w:rsid w:val="006D6695"/>
    <w:rPr>
      <w:b/>
      <w:bCs/>
    </w:rPr>
  </w:style>
  <w:style w:type="paragraph" w:styleId="a6">
    <w:name w:val="Normal (Web)"/>
    <w:basedOn w:val="a"/>
    <w:uiPriority w:val="99"/>
    <w:semiHidden/>
    <w:rsid w:val="006D669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406</Words>
  <Characters>2315</Characters>
  <Application>Microsoft Office Word</Application>
  <DocSecurity>0</DocSecurity>
  <Lines>19</Lines>
  <Paragraphs>5</Paragraphs>
  <ScaleCrop>false</ScaleCrop>
  <Company>Microsoft</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X.G.Chen</dc:creator>
  <cp:lastModifiedBy>DELL</cp:lastModifiedBy>
  <cp:revision>14</cp:revision>
  <dcterms:created xsi:type="dcterms:W3CDTF">2015-11-23T07:40:00Z</dcterms:created>
  <dcterms:modified xsi:type="dcterms:W3CDTF">2015-11-23T08:20:00Z</dcterms:modified>
</cp:coreProperties>
</file>