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E403" w14:textId="77777777" w:rsidR="00FF16E1" w:rsidRPr="00D904FD" w:rsidRDefault="00FF16E1" w:rsidP="00760095">
      <w:pPr>
        <w:jc w:val="center"/>
        <w:rPr>
          <w:rFonts w:asciiTheme="minorEastAsia" w:hAnsiTheme="minorEastAsia"/>
          <w:b/>
          <w:sz w:val="30"/>
          <w:szCs w:val="30"/>
        </w:rPr>
      </w:pPr>
      <w:r w:rsidRPr="00D904FD">
        <w:rPr>
          <w:rFonts w:asciiTheme="minorEastAsia" w:hAnsiTheme="minorEastAsia" w:hint="eastAsia"/>
          <w:b/>
          <w:sz w:val="30"/>
          <w:szCs w:val="30"/>
        </w:rPr>
        <w:t>生命科学</w:t>
      </w:r>
      <w:r w:rsidR="00E13646" w:rsidRPr="00D904FD">
        <w:rPr>
          <w:rFonts w:asciiTheme="minorEastAsia" w:hAnsiTheme="minorEastAsia" w:hint="eastAsia"/>
          <w:b/>
          <w:sz w:val="30"/>
          <w:szCs w:val="30"/>
        </w:rPr>
        <w:t>学院</w:t>
      </w:r>
      <w:r w:rsidR="00A3516B" w:rsidRPr="00D904FD">
        <w:rPr>
          <w:rFonts w:asciiTheme="minorEastAsia" w:hAnsiTheme="minorEastAsia"/>
          <w:b/>
          <w:sz w:val="30"/>
          <w:szCs w:val="30"/>
        </w:rPr>
        <w:t>20</w:t>
      </w:r>
      <w:r w:rsidR="008141E2">
        <w:rPr>
          <w:rFonts w:asciiTheme="minorEastAsia" w:hAnsiTheme="minorEastAsia"/>
          <w:b/>
          <w:sz w:val="30"/>
          <w:szCs w:val="30"/>
        </w:rPr>
        <w:t>20</w:t>
      </w:r>
      <w:r w:rsidRPr="00D904FD">
        <w:rPr>
          <w:rFonts w:asciiTheme="minorEastAsia" w:hAnsiTheme="minorEastAsia"/>
          <w:b/>
          <w:sz w:val="30"/>
          <w:szCs w:val="30"/>
        </w:rPr>
        <w:t>年</w:t>
      </w:r>
      <w:r w:rsidR="00E13646" w:rsidRPr="00D904FD">
        <w:rPr>
          <w:rFonts w:asciiTheme="minorEastAsia" w:hAnsiTheme="minorEastAsia" w:hint="eastAsia"/>
          <w:b/>
          <w:sz w:val="30"/>
          <w:szCs w:val="30"/>
        </w:rPr>
        <w:t>研究生奖学金评定</w:t>
      </w:r>
      <w:r w:rsidRPr="00D904FD">
        <w:rPr>
          <w:rFonts w:asciiTheme="minorEastAsia" w:hAnsiTheme="minorEastAsia" w:hint="eastAsia"/>
          <w:b/>
          <w:sz w:val="30"/>
          <w:szCs w:val="30"/>
        </w:rPr>
        <w:t>管理办法</w:t>
      </w:r>
    </w:p>
    <w:p w14:paraId="000C9C5B" w14:textId="77777777" w:rsidR="00EC49C0" w:rsidRPr="003C4290" w:rsidRDefault="00EC49C0" w:rsidP="003C4290">
      <w:pPr>
        <w:rPr>
          <w:rFonts w:asciiTheme="minorEastAsia" w:hAnsiTheme="minorEastAsia" w:hint="eastAsia"/>
          <w:b/>
          <w:sz w:val="24"/>
          <w:szCs w:val="24"/>
        </w:rPr>
      </w:pPr>
      <w:bookmarkStart w:id="0" w:name="_GoBack"/>
      <w:bookmarkEnd w:id="0"/>
    </w:p>
    <w:p w14:paraId="6E15925C" w14:textId="5DF0264F" w:rsidR="005614C2" w:rsidRDefault="005614C2" w:rsidP="0085250F">
      <w:pPr>
        <w:spacing w:line="360" w:lineRule="auto"/>
        <w:ind w:firstLineChars="200" w:firstLine="480"/>
        <w:rPr>
          <w:rFonts w:asciiTheme="minorEastAsia" w:hAnsiTheme="minorEastAsia" w:cs="Segoe UI"/>
          <w:sz w:val="24"/>
          <w:szCs w:val="24"/>
        </w:rPr>
      </w:pPr>
      <w:r w:rsidRPr="00D904FD">
        <w:rPr>
          <w:rFonts w:asciiTheme="minorEastAsia" w:hAnsiTheme="minorEastAsia" w:hint="eastAsia"/>
          <w:sz w:val="24"/>
          <w:szCs w:val="24"/>
        </w:rPr>
        <w:t>根据《</w:t>
      </w:r>
      <w:r w:rsidR="0085250F" w:rsidRPr="0085250F">
        <w:rPr>
          <w:rFonts w:asciiTheme="minorEastAsia" w:hAnsiTheme="minorEastAsia" w:cs="Segoe UI" w:hint="eastAsia"/>
          <w:sz w:val="24"/>
          <w:szCs w:val="24"/>
        </w:rPr>
        <w:t>华东师范大学学生资助资金管理实施办法</w:t>
      </w:r>
      <w:r w:rsidRPr="00D904FD">
        <w:rPr>
          <w:rFonts w:asciiTheme="minorEastAsia" w:hAnsiTheme="minorEastAsia" w:hint="eastAsia"/>
          <w:sz w:val="24"/>
          <w:szCs w:val="24"/>
        </w:rPr>
        <w:t>》的相关规定，本着</w:t>
      </w:r>
      <w:r w:rsidRPr="00D904FD">
        <w:rPr>
          <w:rFonts w:asciiTheme="minorEastAsia" w:hAnsiTheme="minorEastAsia" w:cs="Segoe UI" w:hint="eastAsia"/>
          <w:sz w:val="24"/>
          <w:szCs w:val="24"/>
        </w:rPr>
        <w:t>奖励表彰品学兼优的全日制研究生的原则，鼓励</w:t>
      </w:r>
      <w:r w:rsidR="00890340" w:rsidRPr="00D904FD">
        <w:rPr>
          <w:rFonts w:asciiTheme="minorEastAsia" w:hAnsiTheme="minorEastAsia" w:cs="Segoe UI" w:hint="eastAsia"/>
          <w:sz w:val="24"/>
          <w:szCs w:val="24"/>
        </w:rPr>
        <w:t>学习成绩优异、科研能力显著、</w:t>
      </w:r>
      <w:r w:rsidRPr="00D904FD">
        <w:rPr>
          <w:rFonts w:asciiTheme="minorEastAsia" w:hAnsiTheme="minorEastAsia" w:cs="Segoe UI" w:hint="eastAsia"/>
          <w:sz w:val="24"/>
          <w:szCs w:val="24"/>
        </w:rPr>
        <w:t>发展潜力突出</w:t>
      </w:r>
      <w:r w:rsidR="00890340" w:rsidRPr="00D904FD">
        <w:rPr>
          <w:rFonts w:asciiTheme="minorEastAsia" w:hAnsiTheme="minorEastAsia" w:cs="Segoe UI" w:hint="eastAsia"/>
          <w:sz w:val="24"/>
          <w:szCs w:val="24"/>
        </w:rPr>
        <w:t>的优秀研究生，结合我院的实际情况，特制定以下</w:t>
      </w:r>
      <w:r w:rsidR="00FF16E1" w:rsidRPr="00D904FD">
        <w:rPr>
          <w:rFonts w:asciiTheme="minorEastAsia" w:hAnsiTheme="minorEastAsia" w:cs="Segoe UI" w:hint="eastAsia"/>
          <w:sz w:val="24"/>
          <w:szCs w:val="24"/>
        </w:rPr>
        <w:t>办法</w:t>
      </w:r>
      <w:r w:rsidR="00890340" w:rsidRPr="00D904FD">
        <w:rPr>
          <w:rFonts w:asciiTheme="minorEastAsia" w:hAnsiTheme="minorEastAsia" w:cs="Segoe UI" w:hint="eastAsia"/>
          <w:sz w:val="24"/>
          <w:szCs w:val="24"/>
        </w:rPr>
        <w:t>，进一步规范研究生国家奖学金的评定程序，确保评定程序的公平公正。</w:t>
      </w:r>
    </w:p>
    <w:p w14:paraId="4C9CB86D" w14:textId="77777777" w:rsidR="00890340" w:rsidRPr="00D904FD" w:rsidRDefault="00890340" w:rsidP="00D904FD">
      <w:pPr>
        <w:pStyle w:val="a3"/>
        <w:numPr>
          <w:ilvl w:val="0"/>
          <w:numId w:val="8"/>
        </w:numPr>
        <w:spacing w:line="360" w:lineRule="auto"/>
        <w:ind w:left="708" w:hangingChars="294" w:hanging="708"/>
        <w:rPr>
          <w:rFonts w:asciiTheme="minorEastAsia" w:hAnsiTheme="minorEastAsia"/>
          <w:b/>
          <w:sz w:val="24"/>
          <w:szCs w:val="24"/>
        </w:rPr>
      </w:pPr>
      <w:r w:rsidRPr="00D904FD">
        <w:rPr>
          <w:rFonts w:asciiTheme="minorEastAsia" w:hAnsiTheme="minorEastAsia" w:cs="Segoe UI" w:hint="eastAsia"/>
          <w:b/>
          <w:sz w:val="24"/>
          <w:szCs w:val="24"/>
        </w:rPr>
        <w:t>科研成果的认定及其分值计算</w:t>
      </w:r>
    </w:p>
    <w:p w14:paraId="335C01BE" w14:textId="2D6BC78A" w:rsidR="00890340" w:rsidRPr="00D904FD" w:rsidRDefault="00890340" w:rsidP="00D904FD">
      <w:pPr>
        <w:spacing w:line="360" w:lineRule="auto"/>
        <w:ind w:firstLineChars="200" w:firstLine="480"/>
        <w:rPr>
          <w:rFonts w:asciiTheme="minorEastAsia" w:hAnsiTheme="minorEastAsia" w:cs="Segoe UI"/>
          <w:sz w:val="24"/>
          <w:szCs w:val="24"/>
        </w:rPr>
      </w:pPr>
      <w:r w:rsidRPr="00D904FD">
        <w:rPr>
          <w:rFonts w:asciiTheme="minorEastAsia" w:hAnsiTheme="minorEastAsia" w:cs="Segoe UI" w:hint="eastAsia"/>
          <w:sz w:val="24"/>
          <w:szCs w:val="24"/>
        </w:rPr>
        <w:t>科研成果包括科研论文（研究性论文）、专利以及专著。</w:t>
      </w:r>
      <w:r w:rsidR="00760095" w:rsidRPr="00D904FD">
        <w:rPr>
          <w:rFonts w:asciiTheme="minorEastAsia" w:hAnsiTheme="minorEastAsia" w:cs="Segoe UI" w:hint="eastAsia"/>
          <w:sz w:val="24"/>
          <w:szCs w:val="24"/>
        </w:rPr>
        <w:t>博士研究生</w:t>
      </w:r>
      <w:r w:rsidR="0085250F">
        <w:rPr>
          <w:rFonts w:asciiTheme="minorEastAsia" w:hAnsiTheme="minorEastAsia" w:cs="Segoe UI" w:hint="eastAsia"/>
          <w:sz w:val="24"/>
          <w:szCs w:val="24"/>
        </w:rPr>
        <w:t>和</w:t>
      </w:r>
      <w:r w:rsidR="00760095" w:rsidRPr="00D904FD">
        <w:rPr>
          <w:rFonts w:asciiTheme="minorEastAsia" w:hAnsiTheme="minorEastAsia" w:cs="Segoe UI"/>
          <w:sz w:val="24"/>
          <w:szCs w:val="24"/>
        </w:rPr>
        <w:t>硕士研究生的科研成果分为</w:t>
      </w:r>
      <w:r w:rsidR="00D23FAC" w:rsidRPr="00697ECF">
        <w:rPr>
          <w:rFonts w:asciiTheme="minorEastAsia" w:hAnsiTheme="minorEastAsia" w:cs="Segoe UI" w:hint="eastAsia"/>
          <w:sz w:val="24"/>
          <w:szCs w:val="24"/>
        </w:rPr>
        <w:t>50</w:t>
      </w:r>
      <w:r w:rsidR="00760095" w:rsidRPr="00D904FD">
        <w:rPr>
          <w:rFonts w:asciiTheme="minorEastAsia" w:hAnsiTheme="minorEastAsia" w:cs="Segoe UI"/>
          <w:sz w:val="24"/>
          <w:szCs w:val="24"/>
        </w:rPr>
        <w:t>分。</w:t>
      </w:r>
    </w:p>
    <w:p w14:paraId="6BBBAF30" w14:textId="77777777" w:rsidR="00FF16E1" w:rsidRPr="00D904FD" w:rsidRDefault="00FF16E1" w:rsidP="00D904FD">
      <w:pPr>
        <w:spacing w:line="360" w:lineRule="auto"/>
        <w:ind w:firstLineChars="200" w:firstLine="480"/>
        <w:rPr>
          <w:rFonts w:asciiTheme="minorEastAsia" w:hAnsiTheme="minorEastAsia" w:cs="Segoe UI"/>
          <w:sz w:val="24"/>
          <w:szCs w:val="24"/>
        </w:rPr>
      </w:pPr>
      <w:r w:rsidRPr="00D904FD">
        <w:rPr>
          <w:rFonts w:asciiTheme="minorEastAsia" w:hAnsiTheme="minorEastAsia" w:cs="Segoe UI" w:hint="eastAsia"/>
          <w:sz w:val="24"/>
          <w:szCs w:val="24"/>
        </w:rPr>
        <w:t>科研成果作者</w:t>
      </w:r>
      <w:r w:rsidR="00A71299" w:rsidRPr="00D4207C">
        <w:rPr>
          <w:rFonts w:asciiTheme="minorEastAsia" w:hAnsiTheme="minorEastAsia" w:cs="Segoe UI" w:hint="eastAsia"/>
          <w:b/>
          <w:sz w:val="24"/>
          <w:szCs w:val="24"/>
        </w:rPr>
        <w:t>第一单位必须为华东师范大学</w:t>
      </w:r>
      <w:r w:rsidR="00A71299" w:rsidRPr="00A71299">
        <w:rPr>
          <w:rFonts w:asciiTheme="minorEastAsia" w:hAnsiTheme="minorEastAsia" w:cs="Segoe UI" w:hint="eastAsia"/>
          <w:sz w:val="24"/>
          <w:szCs w:val="24"/>
        </w:rPr>
        <w:t>，导师必须为通讯作者；若导师为第一作者，学生的排序前移一位。</w:t>
      </w:r>
      <w:r w:rsidR="00A71299" w:rsidRPr="006C3824">
        <w:rPr>
          <w:rFonts w:asciiTheme="minorEastAsia" w:hAnsiTheme="minorEastAsia" w:cs="Segoe UI" w:hint="eastAsia"/>
          <w:b/>
          <w:sz w:val="24"/>
          <w:szCs w:val="24"/>
        </w:rPr>
        <w:t>原则上以第一作者发表论文的学生优先</w:t>
      </w:r>
      <w:r w:rsidRPr="00D904FD">
        <w:rPr>
          <w:rFonts w:asciiTheme="minorEastAsia" w:hAnsiTheme="minorEastAsia" w:cs="Segoe UI" w:hint="eastAsia"/>
          <w:sz w:val="24"/>
          <w:szCs w:val="24"/>
        </w:rPr>
        <w:t>。</w:t>
      </w:r>
    </w:p>
    <w:p w14:paraId="1A3CA420" w14:textId="77777777" w:rsidR="00890340" w:rsidRPr="00D904FD" w:rsidRDefault="00890340" w:rsidP="00D904FD">
      <w:pPr>
        <w:pStyle w:val="a3"/>
        <w:numPr>
          <w:ilvl w:val="1"/>
          <w:numId w:val="11"/>
        </w:numPr>
        <w:spacing w:line="360" w:lineRule="auto"/>
        <w:ind w:leftChars="270" w:left="1418" w:hangingChars="353" w:hanging="851"/>
        <w:rPr>
          <w:rFonts w:asciiTheme="minorEastAsia" w:hAnsiTheme="minorEastAsia"/>
          <w:b/>
          <w:sz w:val="24"/>
          <w:szCs w:val="24"/>
        </w:rPr>
      </w:pPr>
      <w:r w:rsidRPr="00D904FD">
        <w:rPr>
          <w:rFonts w:asciiTheme="minorEastAsia" w:hAnsiTheme="minorEastAsia" w:hint="eastAsia"/>
          <w:b/>
          <w:sz w:val="24"/>
          <w:szCs w:val="24"/>
        </w:rPr>
        <w:t>科研论文的认定及其分值计算</w:t>
      </w:r>
    </w:p>
    <w:p w14:paraId="23711174" w14:textId="77777777" w:rsidR="00E13646" w:rsidRPr="00D904FD" w:rsidRDefault="00E13646" w:rsidP="00D904FD">
      <w:pPr>
        <w:pStyle w:val="a3"/>
        <w:numPr>
          <w:ilvl w:val="0"/>
          <w:numId w:val="2"/>
        </w:numPr>
        <w:spacing w:line="360" w:lineRule="auto"/>
        <w:ind w:left="324" w:firstLine="480"/>
        <w:rPr>
          <w:rFonts w:asciiTheme="minorEastAsia" w:hAnsiTheme="minorEastAsia"/>
          <w:sz w:val="24"/>
          <w:szCs w:val="24"/>
        </w:rPr>
      </w:pPr>
      <w:r w:rsidRPr="00D904FD">
        <w:rPr>
          <w:rFonts w:asciiTheme="minorEastAsia" w:hAnsiTheme="minorEastAsia" w:hint="eastAsia"/>
          <w:sz w:val="24"/>
          <w:szCs w:val="24"/>
        </w:rPr>
        <w:t>科研</w:t>
      </w:r>
      <w:r w:rsidR="00890340" w:rsidRPr="00D904FD">
        <w:rPr>
          <w:rFonts w:asciiTheme="minorEastAsia" w:hAnsiTheme="minorEastAsia" w:hint="eastAsia"/>
          <w:sz w:val="24"/>
          <w:szCs w:val="24"/>
        </w:rPr>
        <w:t>论文</w:t>
      </w:r>
      <w:r w:rsidRPr="00D904FD">
        <w:rPr>
          <w:rFonts w:asciiTheme="minorEastAsia" w:hAnsiTheme="minorEastAsia" w:hint="eastAsia"/>
          <w:sz w:val="24"/>
          <w:szCs w:val="24"/>
        </w:rPr>
        <w:t>以</w:t>
      </w:r>
      <w:r w:rsidR="0087200F" w:rsidRPr="00D904FD">
        <w:rPr>
          <w:rFonts w:asciiTheme="minorEastAsia" w:hAnsiTheme="minorEastAsia" w:hint="eastAsia"/>
          <w:sz w:val="24"/>
          <w:szCs w:val="24"/>
        </w:rPr>
        <w:t>已发表（含在线发表）和接受（</w:t>
      </w:r>
      <w:r w:rsidR="0087200F" w:rsidRPr="00D904FD">
        <w:rPr>
          <w:rFonts w:asciiTheme="minorEastAsia" w:hAnsiTheme="minorEastAsia"/>
          <w:sz w:val="24"/>
          <w:szCs w:val="24"/>
        </w:rPr>
        <w:t>Accept）的</w:t>
      </w:r>
      <w:r w:rsidRPr="00D904FD">
        <w:rPr>
          <w:rFonts w:asciiTheme="minorEastAsia" w:hAnsiTheme="minorEastAsia"/>
          <w:sz w:val="24"/>
          <w:szCs w:val="24"/>
        </w:rPr>
        <w:t>SCI论文作为评定依据，非SCI期刊不作为评奖的成果；</w:t>
      </w:r>
    </w:p>
    <w:p w14:paraId="43B760F6" w14:textId="77777777" w:rsidR="004812D5" w:rsidRPr="00D904FD" w:rsidRDefault="00890340" w:rsidP="00D904FD">
      <w:pPr>
        <w:pStyle w:val="a3"/>
        <w:numPr>
          <w:ilvl w:val="0"/>
          <w:numId w:val="2"/>
        </w:numPr>
        <w:spacing w:line="360" w:lineRule="auto"/>
        <w:ind w:left="324" w:firstLine="480"/>
        <w:rPr>
          <w:rFonts w:asciiTheme="minorEastAsia" w:hAnsiTheme="minorEastAsia"/>
          <w:sz w:val="24"/>
          <w:szCs w:val="24"/>
        </w:rPr>
      </w:pPr>
      <w:r w:rsidRPr="00D904FD">
        <w:rPr>
          <w:rFonts w:asciiTheme="minorEastAsia" w:hAnsiTheme="minorEastAsia" w:hint="eastAsia"/>
          <w:sz w:val="24"/>
          <w:szCs w:val="24"/>
        </w:rPr>
        <w:t>学生提交其发表的所有科研论文，并确定其代表作（代表作需排序）；为鼓励学生发高质量科研论文，避免发表大量低层次论文，科研论文的</w:t>
      </w:r>
      <w:proofErr w:type="gramStart"/>
      <w:r w:rsidRPr="00D904FD">
        <w:rPr>
          <w:rFonts w:asciiTheme="minorEastAsia" w:hAnsiTheme="minorEastAsia" w:hint="eastAsia"/>
          <w:sz w:val="24"/>
          <w:szCs w:val="24"/>
        </w:rPr>
        <w:t>分值只</w:t>
      </w:r>
      <w:proofErr w:type="gramEnd"/>
      <w:r w:rsidRPr="00D904FD">
        <w:rPr>
          <w:rFonts w:asciiTheme="minorEastAsia" w:hAnsiTheme="minorEastAsia" w:hint="eastAsia"/>
          <w:sz w:val="24"/>
          <w:szCs w:val="24"/>
        </w:rPr>
        <w:t>计算代表作，且</w:t>
      </w:r>
      <w:r w:rsidR="0087200F" w:rsidRPr="00D904FD">
        <w:rPr>
          <w:rFonts w:asciiTheme="minorEastAsia" w:hAnsiTheme="minorEastAsia" w:hint="eastAsia"/>
          <w:sz w:val="24"/>
          <w:szCs w:val="24"/>
        </w:rPr>
        <w:t>硕士</w:t>
      </w:r>
      <w:r w:rsidR="0087200F" w:rsidRPr="00D904FD">
        <w:rPr>
          <w:rFonts w:asciiTheme="minorEastAsia" w:hAnsiTheme="minorEastAsia"/>
          <w:sz w:val="24"/>
          <w:szCs w:val="24"/>
        </w:rPr>
        <w:t>研究生</w:t>
      </w:r>
      <w:r w:rsidRPr="00D904FD">
        <w:rPr>
          <w:rFonts w:asciiTheme="minorEastAsia" w:hAnsiTheme="minorEastAsia" w:hint="eastAsia"/>
          <w:sz w:val="24"/>
          <w:szCs w:val="24"/>
        </w:rPr>
        <w:t>代表作数量</w:t>
      </w:r>
      <w:r w:rsidR="00E13646" w:rsidRPr="00D904FD">
        <w:rPr>
          <w:rFonts w:asciiTheme="minorEastAsia" w:hAnsiTheme="minorEastAsia" w:hint="eastAsia"/>
          <w:sz w:val="24"/>
          <w:szCs w:val="24"/>
        </w:rPr>
        <w:t>不</w:t>
      </w:r>
      <w:r w:rsidR="0087200F" w:rsidRPr="00D904FD">
        <w:rPr>
          <w:rFonts w:asciiTheme="minorEastAsia" w:hAnsiTheme="minorEastAsia" w:hint="eastAsia"/>
          <w:sz w:val="24"/>
          <w:szCs w:val="24"/>
        </w:rPr>
        <w:t>超过</w:t>
      </w:r>
      <w:r w:rsidR="0087200F" w:rsidRPr="00D904FD">
        <w:rPr>
          <w:rFonts w:asciiTheme="minorEastAsia" w:hAnsiTheme="minorEastAsia"/>
          <w:sz w:val="24"/>
          <w:szCs w:val="24"/>
        </w:rPr>
        <w:t>2</w:t>
      </w:r>
      <w:r w:rsidRPr="00D904FD">
        <w:rPr>
          <w:rFonts w:asciiTheme="minorEastAsia" w:hAnsiTheme="minorEastAsia" w:hint="eastAsia"/>
          <w:sz w:val="24"/>
          <w:szCs w:val="24"/>
        </w:rPr>
        <w:t>篇（含</w:t>
      </w:r>
      <w:r w:rsidR="0087200F" w:rsidRPr="00D904FD">
        <w:rPr>
          <w:rFonts w:asciiTheme="minorEastAsia" w:hAnsiTheme="minorEastAsia"/>
          <w:sz w:val="24"/>
          <w:szCs w:val="24"/>
        </w:rPr>
        <w:t>2</w:t>
      </w:r>
      <w:r w:rsidRPr="00D904FD">
        <w:rPr>
          <w:rFonts w:asciiTheme="minorEastAsia" w:hAnsiTheme="minorEastAsia" w:hint="eastAsia"/>
          <w:sz w:val="24"/>
          <w:szCs w:val="24"/>
        </w:rPr>
        <w:t>篇），</w:t>
      </w:r>
      <w:r w:rsidR="0087200F" w:rsidRPr="00D904FD">
        <w:rPr>
          <w:rFonts w:asciiTheme="minorEastAsia" w:hAnsiTheme="minorEastAsia" w:hint="eastAsia"/>
          <w:sz w:val="24"/>
          <w:szCs w:val="24"/>
        </w:rPr>
        <w:t>博士</w:t>
      </w:r>
      <w:r w:rsidR="0087200F" w:rsidRPr="00D904FD">
        <w:rPr>
          <w:rFonts w:asciiTheme="minorEastAsia" w:hAnsiTheme="minorEastAsia"/>
          <w:sz w:val="24"/>
          <w:szCs w:val="24"/>
        </w:rPr>
        <w:t>研究生代表作数量不超过3篇（</w:t>
      </w:r>
      <w:r w:rsidR="0087200F" w:rsidRPr="00D904FD">
        <w:rPr>
          <w:rFonts w:asciiTheme="minorEastAsia" w:hAnsiTheme="minorEastAsia" w:hint="eastAsia"/>
          <w:sz w:val="24"/>
          <w:szCs w:val="24"/>
        </w:rPr>
        <w:t>含</w:t>
      </w:r>
      <w:r w:rsidR="0087200F" w:rsidRPr="00D904FD">
        <w:rPr>
          <w:rFonts w:asciiTheme="minorEastAsia" w:hAnsiTheme="minorEastAsia"/>
          <w:sz w:val="24"/>
          <w:szCs w:val="24"/>
        </w:rPr>
        <w:t>3篇）</w:t>
      </w:r>
      <w:r w:rsidR="0087200F" w:rsidRPr="00D904FD">
        <w:rPr>
          <w:rFonts w:asciiTheme="minorEastAsia" w:hAnsiTheme="minorEastAsia" w:hint="eastAsia"/>
          <w:sz w:val="24"/>
          <w:szCs w:val="24"/>
        </w:rPr>
        <w:t>，</w:t>
      </w:r>
      <w:r w:rsidRPr="00D904FD">
        <w:rPr>
          <w:rFonts w:asciiTheme="minorEastAsia" w:hAnsiTheme="minorEastAsia" w:hint="eastAsia"/>
          <w:sz w:val="24"/>
          <w:szCs w:val="24"/>
        </w:rPr>
        <w:t>其余论文只作为参考。</w:t>
      </w:r>
    </w:p>
    <w:p w14:paraId="6D0FA4B1" w14:textId="77777777" w:rsidR="00486017" w:rsidRDefault="0087200F" w:rsidP="00D904FD">
      <w:pPr>
        <w:pStyle w:val="a3"/>
        <w:numPr>
          <w:ilvl w:val="0"/>
          <w:numId w:val="2"/>
        </w:numPr>
        <w:spacing w:line="360" w:lineRule="auto"/>
        <w:ind w:left="324" w:firstLine="480"/>
        <w:rPr>
          <w:rFonts w:asciiTheme="minorEastAsia" w:hAnsiTheme="minorEastAsia"/>
          <w:sz w:val="24"/>
          <w:szCs w:val="24"/>
        </w:rPr>
      </w:pPr>
      <w:r w:rsidRPr="00D904FD">
        <w:rPr>
          <w:rFonts w:asciiTheme="minorEastAsia" w:hAnsiTheme="minorEastAsia" w:hint="eastAsia"/>
          <w:sz w:val="24"/>
          <w:szCs w:val="24"/>
        </w:rPr>
        <w:t>科研</w:t>
      </w:r>
      <w:r w:rsidRPr="00D904FD">
        <w:rPr>
          <w:rFonts w:asciiTheme="minorEastAsia" w:hAnsiTheme="minorEastAsia"/>
          <w:sz w:val="24"/>
          <w:szCs w:val="24"/>
        </w:rPr>
        <w:t>论文以分区的分值作为计算依据，不考虑具体影响因子。</w:t>
      </w:r>
      <w:r w:rsidR="004406D9" w:rsidRPr="00D904FD">
        <w:rPr>
          <w:rFonts w:asciiTheme="minorEastAsia" w:hAnsiTheme="minorEastAsia" w:hint="eastAsia"/>
          <w:sz w:val="24"/>
          <w:szCs w:val="24"/>
        </w:rPr>
        <w:t>为避免学科差异，科研论文</w:t>
      </w:r>
      <w:r w:rsidRPr="00D904FD">
        <w:rPr>
          <w:rFonts w:asciiTheme="minorEastAsia" w:hAnsiTheme="minorEastAsia" w:hint="eastAsia"/>
          <w:sz w:val="24"/>
          <w:szCs w:val="24"/>
        </w:rPr>
        <w:t>分区以中科院论文分区的</w:t>
      </w:r>
      <w:r w:rsidRPr="00D904FD">
        <w:rPr>
          <w:rFonts w:asciiTheme="minorEastAsia" w:hAnsiTheme="minorEastAsia"/>
          <w:sz w:val="24"/>
          <w:szCs w:val="24"/>
        </w:rPr>
        <w:t>小类分区</w:t>
      </w:r>
      <w:r w:rsidRPr="00D904FD">
        <w:rPr>
          <w:rFonts w:asciiTheme="minorEastAsia" w:hAnsiTheme="minorEastAsia" w:hint="eastAsia"/>
          <w:sz w:val="24"/>
          <w:szCs w:val="24"/>
        </w:rPr>
        <w:t>为依据</w:t>
      </w:r>
      <w:r w:rsidR="004406D9" w:rsidRPr="00D904FD">
        <w:rPr>
          <w:rFonts w:asciiTheme="minorEastAsia" w:hAnsiTheme="minorEastAsia" w:hint="eastAsia"/>
          <w:sz w:val="24"/>
          <w:szCs w:val="24"/>
        </w:rPr>
        <w:t>，对</w:t>
      </w:r>
      <w:r w:rsidR="004406D9" w:rsidRPr="00D904FD">
        <w:rPr>
          <w:rFonts w:asciiTheme="minorEastAsia" w:hAnsiTheme="minorEastAsia"/>
          <w:sz w:val="24"/>
          <w:szCs w:val="24"/>
        </w:rPr>
        <w:t>同一期刊在不同学科小类中的分区出现差别时</w:t>
      </w:r>
      <w:r w:rsidR="004406D9" w:rsidRPr="00D904FD">
        <w:rPr>
          <w:rFonts w:asciiTheme="minorEastAsia" w:hAnsiTheme="minorEastAsia" w:hint="eastAsia"/>
          <w:sz w:val="24"/>
          <w:szCs w:val="24"/>
        </w:rPr>
        <w:t>，</w:t>
      </w:r>
      <w:r w:rsidR="004406D9" w:rsidRPr="00D904FD">
        <w:rPr>
          <w:rFonts w:asciiTheme="minorEastAsia" w:hAnsiTheme="minorEastAsia"/>
          <w:sz w:val="24"/>
          <w:szCs w:val="24"/>
        </w:rPr>
        <w:t>按</w:t>
      </w:r>
      <w:r w:rsidR="004406D9" w:rsidRPr="00D4207C">
        <w:rPr>
          <w:rFonts w:asciiTheme="minorEastAsia" w:hAnsiTheme="minorEastAsia" w:hint="eastAsia"/>
          <w:b/>
          <w:sz w:val="24"/>
          <w:szCs w:val="24"/>
        </w:rPr>
        <w:t>“就高不就低”</w:t>
      </w:r>
      <w:r w:rsidR="004406D9" w:rsidRPr="00D904FD">
        <w:rPr>
          <w:rFonts w:asciiTheme="minorEastAsia" w:hAnsiTheme="minorEastAsia" w:hint="eastAsia"/>
          <w:sz w:val="24"/>
          <w:szCs w:val="24"/>
        </w:rPr>
        <w:t>的原则判定分区。</w:t>
      </w:r>
    </w:p>
    <w:p w14:paraId="0C2E06A7" w14:textId="73D894F4" w:rsidR="004406D9" w:rsidRDefault="000402DE" w:rsidP="00D904FD">
      <w:pPr>
        <w:pStyle w:val="a3"/>
        <w:spacing w:line="360" w:lineRule="auto"/>
        <w:ind w:left="324" w:firstLine="482"/>
        <w:rPr>
          <w:rFonts w:asciiTheme="minorEastAsia" w:hAnsiTheme="minorEastAsia"/>
          <w:sz w:val="24"/>
          <w:szCs w:val="24"/>
        </w:rPr>
      </w:pPr>
      <w:r w:rsidRPr="003740A4">
        <w:rPr>
          <w:rFonts w:asciiTheme="minorEastAsia" w:hAnsiTheme="minorEastAsia" w:hint="eastAsia"/>
          <w:b/>
          <w:bCs/>
          <w:sz w:val="24"/>
          <w:szCs w:val="24"/>
        </w:rPr>
        <w:t>【生物学系】</w:t>
      </w:r>
      <w:r w:rsidR="0087200F" w:rsidRPr="003740A4">
        <w:rPr>
          <w:rFonts w:asciiTheme="minorEastAsia" w:hAnsiTheme="minorEastAsia" w:hint="eastAsia"/>
          <w:sz w:val="24"/>
          <w:szCs w:val="24"/>
        </w:rPr>
        <w:t>各分区的</w:t>
      </w:r>
      <w:r w:rsidR="00427D66" w:rsidRPr="003740A4">
        <w:rPr>
          <w:rFonts w:asciiTheme="minorEastAsia" w:hAnsiTheme="minorEastAsia" w:hint="eastAsia"/>
          <w:sz w:val="24"/>
          <w:szCs w:val="24"/>
        </w:rPr>
        <w:t>分值</w:t>
      </w:r>
      <w:r w:rsidR="0087200F" w:rsidRPr="003740A4">
        <w:rPr>
          <w:rFonts w:asciiTheme="minorEastAsia" w:hAnsiTheme="minorEastAsia" w:hint="eastAsia"/>
          <w:sz w:val="24"/>
          <w:szCs w:val="24"/>
        </w:rPr>
        <w:t>计算</w:t>
      </w:r>
      <w:r w:rsidR="004406D9" w:rsidRPr="003740A4">
        <w:rPr>
          <w:rFonts w:asciiTheme="minorEastAsia" w:hAnsiTheme="minorEastAsia" w:hint="eastAsia"/>
          <w:sz w:val="24"/>
          <w:szCs w:val="24"/>
        </w:rPr>
        <w:t>标准如下：</w:t>
      </w:r>
      <w:r w:rsidR="0087200F" w:rsidRPr="003740A4">
        <w:rPr>
          <w:rFonts w:asciiTheme="minorEastAsia" w:hAnsiTheme="minorEastAsia" w:hint="eastAsia"/>
          <w:sz w:val="24"/>
          <w:szCs w:val="24"/>
        </w:rPr>
        <w:t>三</w:t>
      </w:r>
      <w:r w:rsidR="004406D9" w:rsidRPr="003740A4">
        <w:rPr>
          <w:rFonts w:asciiTheme="minorEastAsia" w:hAnsiTheme="minorEastAsia" w:hint="eastAsia"/>
          <w:sz w:val="24"/>
          <w:szCs w:val="24"/>
        </w:rPr>
        <w:t>区</w:t>
      </w:r>
      <w:r w:rsidR="0085250F" w:rsidRPr="003740A4">
        <w:rPr>
          <w:rFonts w:asciiTheme="minorEastAsia" w:hAnsiTheme="minorEastAsia" w:hint="eastAsia"/>
          <w:sz w:val="24"/>
          <w:szCs w:val="24"/>
        </w:rPr>
        <w:t>及以下的</w:t>
      </w:r>
      <w:r w:rsidR="004406D9" w:rsidRPr="003740A4">
        <w:rPr>
          <w:rFonts w:asciiTheme="minorEastAsia" w:hAnsiTheme="minorEastAsia" w:hint="eastAsia"/>
          <w:sz w:val="24"/>
          <w:szCs w:val="24"/>
        </w:rPr>
        <w:t>论文</w:t>
      </w:r>
      <w:r w:rsidR="00444B28" w:rsidRPr="003740A4">
        <w:rPr>
          <w:rFonts w:asciiTheme="minorEastAsia" w:hAnsiTheme="minorEastAsia" w:hint="eastAsia"/>
          <w:sz w:val="24"/>
          <w:szCs w:val="24"/>
        </w:rPr>
        <w:t>分值</w:t>
      </w:r>
      <w:r w:rsidR="004406D9" w:rsidRPr="003740A4">
        <w:rPr>
          <w:rFonts w:asciiTheme="minorEastAsia" w:hAnsiTheme="minorEastAsia" w:hint="eastAsia"/>
          <w:sz w:val="24"/>
          <w:szCs w:val="24"/>
        </w:rPr>
        <w:t>为</w:t>
      </w:r>
      <w:r w:rsidR="006C3824" w:rsidRPr="003740A4">
        <w:rPr>
          <w:rFonts w:asciiTheme="minorEastAsia" w:hAnsiTheme="minorEastAsia" w:hint="eastAsia"/>
          <w:sz w:val="24"/>
          <w:szCs w:val="24"/>
        </w:rPr>
        <w:t>3</w:t>
      </w:r>
      <w:r w:rsidR="00444B28" w:rsidRPr="003740A4">
        <w:rPr>
          <w:rFonts w:asciiTheme="minorEastAsia" w:hAnsiTheme="minorEastAsia"/>
          <w:sz w:val="24"/>
          <w:szCs w:val="24"/>
        </w:rPr>
        <w:t>分</w:t>
      </w:r>
      <w:r w:rsidR="00DF703B" w:rsidRPr="003740A4">
        <w:rPr>
          <w:rFonts w:asciiTheme="minorEastAsia" w:hAnsiTheme="minorEastAsia" w:hint="eastAsia"/>
          <w:sz w:val="24"/>
          <w:szCs w:val="24"/>
        </w:rPr>
        <w:t>，</w:t>
      </w:r>
      <w:r w:rsidR="0087200F" w:rsidRPr="003740A4">
        <w:rPr>
          <w:rFonts w:asciiTheme="minorEastAsia" w:hAnsiTheme="minorEastAsia" w:hint="eastAsia"/>
          <w:sz w:val="24"/>
          <w:szCs w:val="24"/>
        </w:rPr>
        <w:t>二</w:t>
      </w:r>
      <w:r w:rsidR="004406D9" w:rsidRPr="003740A4">
        <w:rPr>
          <w:rFonts w:asciiTheme="minorEastAsia" w:hAnsiTheme="minorEastAsia" w:hint="eastAsia"/>
          <w:sz w:val="24"/>
          <w:szCs w:val="24"/>
        </w:rPr>
        <w:t>区论文</w:t>
      </w:r>
      <w:r w:rsidR="00444B28" w:rsidRPr="003740A4">
        <w:rPr>
          <w:rFonts w:asciiTheme="minorEastAsia" w:hAnsiTheme="minorEastAsia" w:hint="eastAsia"/>
          <w:sz w:val="24"/>
          <w:szCs w:val="24"/>
        </w:rPr>
        <w:t>分值</w:t>
      </w:r>
      <w:r w:rsidR="004406D9" w:rsidRPr="003740A4">
        <w:rPr>
          <w:rFonts w:asciiTheme="minorEastAsia" w:hAnsiTheme="minorEastAsia" w:hint="eastAsia"/>
          <w:sz w:val="24"/>
          <w:szCs w:val="24"/>
        </w:rPr>
        <w:t>为</w:t>
      </w:r>
      <w:r w:rsidR="00444B28" w:rsidRPr="003740A4">
        <w:rPr>
          <w:rFonts w:asciiTheme="minorEastAsia" w:hAnsiTheme="minorEastAsia"/>
          <w:sz w:val="24"/>
          <w:szCs w:val="24"/>
        </w:rPr>
        <w:t>5分</w:t>
      </w:r>
      <w:r w:rsidR="004406D9" w:rsidRPr="003740A4">
        <w:rPr>
          <w:rFonts w:asciiTheme="minorEastAsia" w:hAnsiTheme="minorEastAsia" w:hint="eastAsia"/>
          <w:sz w:val="24"/>
          <w:szCs w:val="24"/>
        </w:rPr>
        <w:t>；</w:t>
      </w:r>
      <w:r w:rsidR="0087200F" w:rsidRPr="003740A4">
        <w:rPr>
          <w:rFonts w:asciiTheme="minorEastAsia" w:hAnsiTheme="minorEastAsia" w:hint="eastAsia"/>
          <w:sz w:val="24"/>
          <w:szCs w:val="24"/>
        </w:rPr>
        <w:t>一</w:t>
      </w:r>
      <w:r w:rsidR="004406D9" w:rsidRPr="003740A4">
        <w:rPr>
          <w:rFonts w:asciiTheme="minorEastAsia" w:hAnsiTheme="minorEastAsia" w:hint="eastAsia"/>
          <w:sz w:val="24"/>
          <w:szCs w:val="24"/>
        </w:rPr>
        <w:t>区论文</w:t>
      </w:r>
      <w:r w:rsidR="00444B28" w:rsidRPr="003740A4">
        <w:rPr>
          <w:rFonts w:asciiTheme="minorEastAsia" w:hAnsiTheme="minorEastAsia" w:hint="eastAsia"/>
          <w:sz w:val="24"/>
          <w:szCs w:val="24"/>
        </w:rPr>
        <w:t>分值</w:t>
      </w:r>
      <w:r w:rsidR="004406D9" w:rsidRPr="003740A4">
        <w:rPr>
          <w:rFonts w:asciiTheme="minorEastAsia" w:hAnsiTheme="minorEastAsia" w:hint="eastAsia"/>
          <w:sz w:val="24"/>
          <w:szCs w:val="24"/>
        </w:rPr>
        <w:t>为</w:t>
      </w:r>
      <w:r w:rsidR="00444B28" w:rsidRPr="003740A4">
        <w:rPr>
          <w:rFonts w:asciiTheme="minorEastAsia" w:hAnsiTheme="minorEastAsia"/>
          <w:sz w:val="24"/>
          <w:szCs w:val="24"/>
        </w:rPr>
        <w:t>7分</w:t>
      </w:r>
      <w:r w:rsidR="004406D9" w:rsidRPr="003740A4">
        <w:rPr>
          <w:rFonts w:asciiTheme="minorEastAsia" w:hAnsiTheme="minorEastAsia" w:hint="eastAsia"/>
          <w:sz w:val="24"/>
          <w:szCs w:val="24"/>
        </w:rPr>
        <w:t>；</w:t>
      </w:r>
      <w:r w:rsidR="00682ABB" w:rsidRPr="003740A4">
        <w:rPr>
          <w:rFonts w:asciiTheme="minorEastAsia" w:hAnsiTheme="minorEastAsia" w:hint="eastAsia"/>
          <w:sz w:val="24"/>
          <w:szCs w:val="24"/>
        </w:rPr>
        <w:t>影响因子超过</w:t>
      </w:r>
      <w:r w:rsidR="00682ABB" w:rsidRPr="003740A4">
        <w:rPr>
          <w:rFonts w:asciiTheme="minorEastAsia" w:hAnsiTheme="minorEastAsia"/>
          <w:sz w:val="24"/>
          <w:szCs w:val="24"/>
        </w:rPr>
        <w:t>10</w:t>
      </w:r>
      <w:r w:rsidR="00444B28" w:rsidRPr="003740A4">
        <w:rPr>
          <w:rFonts w:asciiTheme="minorEastAsia" w:hAnsiTheme="minorEastAsia" w:hint="eastAsia"/>
          <w:sz w:val="24"/>
          <w:szCs w:val="24"/>
        </w:rPr>
        <w:t>的期刊分值</w:t>
      </w:r>
      <w:r w:rsidR="00682ABB" w:rsidRPr="003740A4">
        <w:rPr>
          <w:rFonts w:asciiTheme="minorEastAsia" w:hAnsiTheme="minorEastAsia" w:hint="eastAsia"/>
          <w:sz w:val="24"/>
          <w:szCs w:val="24"/>
        </w:rPr>
        <w:t>为</w:t>
      </w:r>
      <w:r w:rsidR="00444B28" w:rsidRPr="003740A4">
        <w:rPr>
          <w:rFonts w:asciiTheme="minorEastAsia" w:hAnsiTheme="minorEastAsia"/>
          <w:sz w:val="24"/>
          <w:szCs w:val="24"/>
        </w:rPr>
        <w:t>9分</w:t>
      </w:r>
      <w:r w:rsidR="00682ABB" w:rsidRPr="003740A4">
        <w:rPr>
          <w:rFonts w:asciiTheme="minorEastAsia" w:hAnsiTheme="minorEastAsia" w:hint="eastAsia"/>
          <w:sz w:val="24"/>
          <w:szCs w:val="24"/>
        </w:rPr>
        <w:t>；</w:t>
      </w:r>
      <w:r w:rsidR="00444B28" w:rsidRPr="003740A4">
        <w:rPr>
          <w:rFonts w:asciiTheme="minorEastAsia" w:hAnsiTheme="minorEastAsia" w:hint="eastAsia"/>
          <w:sz w:val="24"/>
          <w:szCs w:val="24"/>
        </w:rPr>
        <w:t>影响因子超过</w:t>
      </w:r>
      <w:r w:rsidR="00444B28" w:rsidRPr="003740A4">
        <w:rPr>
          <w:rFonts w:asciiTheme="minorEastAsia" w:hAnsiTheme="minorEastAsia"/>
          <w:sz w:val="24"/>
          <w:szCs w:val="24"/>
        </w:rPr>
        <w:t>20的期刊</w:t>
      </w:r>
      <w:r w:rsidR="00DA1A97" w:rsidRPr="003740A4">
        <w:rPr>
          <w:rFonts w:asciiTheme="minorEastAsia" w:hAnsiTheme="minorEastAsia" w:hint="eastAsia"/>
          <w:sz w:val="24"/>
          <w:szCs w:val="24"/>
        </w:rPr>
        <w:t>、</w:t>
      </w:r>
      <w:r w:rsidR="00DA1A97" w:rsidRPr="003740A4">
        <w:rPr>
          <w:rFonts w:asciiTheme="minorEastAsia" w:hAnsiTheme="minorEastAsia"/>
          <w:sz w:val="24"/>
          <w:szCs w:val="24"/>
        </w:rPr>
        <w:t>NATUR</w:t>
      </w:r>
      <w:r w:rsidR="00091D4D" w:rsidRPr="003740A4">
        <w:rPr>
          <w:rFonts w:asciiTheme="minorEastAsia" w:hAnsiTheme="minorEastAsia"/>
          <w:sz w:val="24"/>
          <w:szCs w:val="24"/>
        </w:rPr>
        <w:t>E、Science、Cell子系列（影响因子超过10</w:t>
      </w:r>
      <w:r w:rsidR="00091D4D" w:rsidRPr="003740A4">
        <w:rPr>
          <w:rFonts w:asciiTheme="minorEastAsia" w:hAnsiTheme="minorEastAsia" w:hint="eastAsia"/>
          <w:sz w:val="24"/>
          <w:szCs w:val="24"/>
        </w:rPr>
        <w:t>的研究性论文）</w:t>
      </w:r>
      <w:r w:rsidR="00DA1A97" w:rsidRPr="003740A4">
        <w:rPr>
          <w:rFonts w:asciiTheme="minorEastAsia" w:hAnsiTheme="minorEastAsia" w:hint="eastAsia"/>
          <w:sz w:val="24"/>
          <w:szCs w:val="24"/>
        </w:rPr>
        <w:t>以及</w:t>
      </w:r>
      <w:r w:rsidR="00DA1A97" w:rsidRPr="003740A4">
        <w:rPr>
          <w:rFonts w:asciiTheme="minorEastAsia" w:hAnsiTheme="minorEastAsia"/>
          <w:sz w:val="24"/>
          <w:szCs w:val="24"/>
        </w:rPr>
        <w:t>PNAS</w:t>
      </w:r>
      <w:r w:rsidR="00444B28" w:rsidRPr="003740A4">
        <w:rPr>
          <w:rFonts w:asciiTheme="minorEastAsia" w:hAnsiTheme="minorEastAsia" w:hint="eastAsia"/>
          <w:sz w:val="24"/>
          <w:szCs w:val="24"/>
        </w:rPr>
        <w:t>分值为</w:t>
      </w:r>
      <w:r w:rsidR="00444B28" w:rsidRPr="003740A4">
        <w:rPr>
          <w:rFonts w:asciiTheme="minorEastAsia" w:hAnsiTheme="minorEastAsia"/>
          <w:sz w:val="24"/>
          <w:szCs w:val="24"/>
        </w:rPr>
        <w:t>12分；</w:t>
      </w:r>
      <w:r w:rsidR="00682ABB" w:rsidRPr="003740A4">
        <w:rPr>
          <w:rFonts w:asciiTheme="minorEastAsia" w:hAnsiTheme="minorEastAsia"/>
          <w:sz w:val="24"/>
          <w:szCs w:val="24"/>
        </w:rPr>
        <w:t>SCIENCE、NATURE、CELL</w:t>
      </w:r>
      <w:r w:rsidR="003C26A2" w:rsidRPr="003740A4">
        <w:rPr>
          <w:rFonts w:asciiTheme="minorEastAsia" w:hAnsiTheme="minorEastAsia" w:hint="eastAsia"/>
          <w:sz w:val="24"/>
          <w:szCs w:val="24"/>
        </w:rPr>
        <w:t>正刊</w:t>
      </w:r>
      <w:r w:rsidR="00DA1A97" w:rsidRPr="003740A4">
        <w:rPr>
          <w:rFonts w:asciiTheme="minorEastAsia" w:hAnsiTheme="minorEastAsia" w:hint="eastAsia"/>
          <w:sz w:val="24"/>
          <w:szCs w:val="24"/>
        </w:rPr>
        <w:t>分值</w:t>
      </w:r>
      <w:r w:rsidR="00682ABB" w:rsidRPr="003740A4">
        <w:rPr>
          <w:rFonts w:asciiTheme="minorEastAsia" w:hAnsiTheme="minorEastAsia" w:hint="eastAsia"/>
          <w:sz w:val="24"/>
          <w:szCs w:val="24"/>
        </w:rPr>
        <w:t>为</w:t>
      </w:r>
      <w:r w:rsidR="00DA1A97" w:rsidRPr="003740A4">
        <w:rPr>
          <w:rFonts w:asciiTheme="minorEastAsia" w:hAnsiTheme="minorEastAsia"/>
          <w:sz w:val="24"/>
          <w:szCs w:val="24"/>
        </w:rPr>
        <w:t>15分</w:t>
      </w:r>
      <w:r w:rsidR="00682ABB" w:rsidRPr="003740A4">
        <w:rPr>
          <w:rFonts w:asciiTheme="minorEastAsia" w:hAnsiTheme="minorEastAsia" w:hint="eastAsia"/>
          <w:sz w:val="24"/>
          <w:szCs w:val="24"/>
        </w:rPr>
        <w:t>。</w:t>
      </w:r>
    </w:p>
    <w:p w14:paraId="0D9EDD71" w14:textId="133788E7" w:rsidR="000402DE" w:rsidRPr="003C4290" w:rsidRDefault="000402DE" w:rsidP="000402DE">
      <w:pPr>
        <w:pStyle w:val="a3"/>
        <w:spacing w:line="360" w:lineRule="auto"/>
        <w:ind w:left="324" w:firstLine="482"/>
        <w:rPr>
          <w:rFonts w:asciiTheme="minorEastAsia" w:hAnsiTheme="minorEastAsia"/>
          <w:sz w:val="24"/>
          <w:szCs w:val="24"/>
        </w:rPr>
      </w:pPr>
      <w:r w:rsidRPr="003C4290">
        <w:rPr>
          <w:rFonts w:asciiTheme="minorEastAsia" w:hAnsiTheme="minorEastAsia" w:hint="eastAsia"/>
          <w:b/>
          <w:bCs/>
          <w:sz w:val="24"/>
          <w:szCs w:val="24"/>
        </w:rPr>
        <w:t>【生命医学系】</w:t>
      </w:r>
      <w:r w:rsidRPr="003C4290">
        <w:rPr>
          <w:rFonts w:asciiTheme="minorEastAsia" w:hAnsiTheme="minorEastAsia" w:hint="eastAsia"/>
          <w:sz w:val="24"/>
          <w:szCs w:val="24"/>
        </w:rPr>
        <w:t>各分区的分值计算标准如下：三区及以下的论文分值为2</w:t>
      </w:r>
      <w:r w:rsidRPr="003C4290">
        <w:rPr>
          <w:rFonts w:asciiTheme="minorEastAsia" w:hAnsiTheme="minorEastAsia"/>
          <w:sz w:val="24"/>
          <w:szCs w:val="24"/>
        </w:rPr>
        <w:t>分，二区论文分值为5分；一区论文分值为7分；影响因子超过10的期刊</w:t>
      </w:r>
      <w:r w:rsidRPr="003C4290">
        <w:rPr>
          <w:rFonts w:asciiTheme="minorEastAsia" w:hAnsiTheme="minorEastAsia" w:hint="eastAsia"/>
          <w:sz w:val="24"/>
          <w:szCs w:val="24"/>
        </w:rPr>
        <w:t>（含PNAS）</w:t>
      </w:r>
      <w:r w:rsidRPr="003C4290">
        <w:rPr>
          <w:rFonts w:asciiTheme="minorEastAsia" w:hAnsiTheme="minorEastAsia"/>
          <w:sz w:val="24"/>
          <w:szCs w:val="24"/>
        </w:rPr>
        <w:t>分值为</w:t>
      </w:r>
      <w:r w:rsidRPr="003C4290">
        <w:rPr>
          <w:rFonts w:asciiTheme="minorEastAsia" w:hAnsiTheme="minorEastAsia" w:hint="eastAsia"/>
          <w:sz w:val="24"/>
          <w:szCs w:val="24"/>
        </w:rPr>
        <w:t>10</w:t>
      </w:r>
      <w:r w:rsidRPr="003C4290">
        <w:rPr>
          <w:rFonts w:asciiTheme="minorEastAsia" w:hAnsiTheme="minorEastAsia"/>
          <w:sz w:val="24"/>
          <w:szCs w:val="24"/>
        </w:rPr>
        <w:t>分；</w:t>
      </w:r>
      <w:bookmarkStart w:id="1" w:name="OLE_LINK1"/>
      <w:bookmarkStart w:id="2" w:name="OLE_LINK2"/>
      <w:r w:rsidRPr="003C4290">
        <w:rPr>
          <w:rFonts w:asciiTheme="minorEastAsia" w:hAnsiTheme="minorEastAsia"/>
          <w:sz w:val="24"/>
          <w:szCs w:val="24"/>
        </w:rPr>
        <w:t>影响因子超过20的期刊、NATURE、Science、Cell</w:t>
      </w:r>
      <w:r w:rsidRPr="003C4290">
        <w:rPr>
          <w:rFonts w:asciiTheme="minorEastAsia" w:hAnsiTheme="minorEastAsia"/>
          <w:sz w:val="24"/>
          <w:szCs w:val="24"/>
        </w:rPr>
        <w:lastRenderedPageBreak/>
        <w:t>子系列（影响因子超过1</w:t>
      </w:r>
      <w:r w:rsidRPr="003C4290">
        <w:rPr>
          <w:rFonts w:asciiTheme="minorEastAsia" w:hAnsiTheme="minorEastAsia" w:hint="eastAsia"/>
          <w:sz w:val="24"/>
          <w:szCs w:val="24"/>
        </w:rPr>
        <w:t>5</w:t>
      </w:r>
      <w:r w:rsidRPr="003C4290">
        <w:rPr>
          <w:rFonts w:asciiTheme="minorEastAsia" w:hAnsiTheme="minorEastAsia"/>
          <w:sz w:val="24"/>
          <w:szCs w:val="24"/>
        </w:rPr>
        <w:t>的研究性论文）</w:t>
      </w:r>
      <w:bookmarkEnd w:id="1"/>
      <w:bookmarkEnd w:id="2"/>
      <w:r w:rsidRPr="003C4290">
        <w:rPr>
          <w:rFonts w:asciiTheme="minorEastAsia" w:hAnsiTheme="minorEastAsia"/>
          <w:sz w:val="24"/>
          <w:szCs w:val="24"/>
        </w:rPr>
        <w:t>分值为1</w:t>
      </w:r>
      <w:r w:rsidRPr="003C4290">
        <w:rPr>
          <w:rFonts w:asciiTheme="minorEastAsia" w:hAnsiTheme="minorEastAsia" w:hint="eastAsia"/>
          <w:sz w:val="24"/>
          <w:szCs w:val="24"/>
        </w:rPr>
        <w:t>5</w:t>
      </w:r>
      <w:r w:rsidRPr="003C4290">
        <w:rPr>
          <w:rFonts w:asciiTheme="minorEastAsia" w:hAnsiTheme="minorEastAsia"/>
          <w:sz w:val="24"/>
          <w:szCs w:val="24"/>
        </w:rPr>
        <w:t>分；</w:t>
      </w:r>
      <w:r w:rsidRPr="003C4290">
        <w:rPr>
          <w:rFonts w:asciiTheme="minorEastAsia" w:hAnsiTheme="minorEastAsia" w:hint="eastAsia"/>
          <w:sz w:val="24"/>
          <w:szCs w:val="24"/>
        </w:rPr>
        <w:t>影响超过30分的期刊分值为20分，</w:t>
      </w:r>
      <w:r w:rsidRPr="003C4290">
        <w:rPr>
          <w:rFonts w:asciiTheme="minorEastAsia" w:hAnsiTheme="minorEastAsia"/>
          <w:sz w:val="24"/>
          <w:szCs w:val="24"/>
        </w:rPr>
        <w:t>SCIENCE、NATURE、CELL正刊</w:t>
      </w:r>
      <w:r w:rsidRPr="003C4290">
        <w:rPr>
          <w:rFonts w:asciiTheme="minorEastAsia" w:hAnsiTheme="minorEastAsia" w:hint="eastAsia"/>
          <w:sz w:val="24"/>
          <w:szCs w:val="24"/>
        </w:rPr>
        <w:t>以及NEJM</w:t>
      </w:r>
      <w:r w:rsidRPr="003C4290">
        <w:rPr>
          <w:rFonts w:asciiTheme="minorEastAsia" w:hAnsiTheme="minorEastAsia"/>
          <w:sz w:val="24"/>
          <w:szCs w:val="24"/>
        </w:rPr>
        <w:t>分值为</w:t>
      </w:r>
      <w:r w:rsidRPr="003C4290">
        <w:rPr>
          <w:rFonts w:asciiTheme="minorEastAsia" w:hAnsiTheme="minorEastAsia" w:hint="eastAsia"/>
          <w:sz w:val="24"/>
          <w:szCs w:val="24"/>
        </w:rPr>
        <w:t>30</w:t>
      </w:r>
      <w:r w:rsidRPr="003C4290">
        <w:rPr>
          <w:rFonts w:asciiTheme="minorEastAsia" w:hAnsiTheme="minorEastAsia"/>
          <w:sz w:val="24"/>
          <w:szCs w:val="24"/>
        </w:rPr>
        <w:t>分。</w:t>
      </w:r>
    </w:p>
    <w:p w14:paraId="5CC1DAF4" w14:textId="77777777" w:rsidR="004812D5" w:rsidRPr="00D904FD" w:rsidRDefault="004406D9" w:rsidP="00D904FD">
      <w:pPr>
        <w:pStyle w:val="a3"/>
        <w:numPr>
          <w:ilvl w:val="0"/>
          <w:numId w:val="2"/>
        </w:numPr>
        <w:spacing w:line="360" w:lineRule="auto"/>
        <w:ind w:firstLine="480"/>
        <w:rPr>
          <w:rFonts w:asciiTheme="minorEastAsia" w:hAnsiTheme="minorEastAsia"/>
          <w:sz w:val="24"/>
          <w:szCs w:val="24"/>
        </w:rPr>
      </w:pPr>
      <w:r w:rsidRPr="00D904FD">
        <w:rPr>
          <w:rFonts w:asciiTheme="minorEastAsia" w:hAnsiTheme="minorEastAsia" w:hint="eastAsia"/>
          <w:sz w:val="24"/>
          <w:szCs w:val="24"/>
        </w:rPr>
        <w:t>为</w:t>
      </w:r>
      <w:r w:rsidR="00E13646" w:rsidRPr="00D904FD">
        <w:rPr>
          <w:rFonts w:asciiTheme="minorEastAsia" w:hAnsiTheme="minorEastAsia" w:hint="eastAsia"/>
          <w:sz w:val="24"/>
          <w:szCs w:val="24"/>
        </w:rPr>
        <w:t>鼓励课题组内的</w:t>
      </w:r>
      <w:r w:rsidRPr="00D904FD">
        <w:rPr>
          <w:rFonts w:asciiTheme="minorEastAsia" w:hAnsiTheme="minorEastAsia" w:hint="eastAsia"/>
          <w:sz w:val="24"/>
          <w:szCs w:val="24"/>
        </w:rPr>
        <w:t>团队合作以</w:t>
      </w:r>
      <w:r w:rsidR="00E13646" w:rsidRPr="00D904FD">
        <w:rPr>
          <w:rFonts w:asciiTheme="minorEastAsia" w:hAnsiTheme="minorEastAsia" w:hint="eastAsia"/>
          <w:sz w:val="24"/>
          <w:szCs w:val="24"/>
        </w:rPr>
        <w:t>发高质量的论文，</w:t>
      </w:r>
      <w:r w:rsidR="000236DA" w:rsidRPr="00D904FD">
        <w:rPr>
          <w:rFonts w:asciiTheme="minorEastAsia" w:hAnsiTheme="minorEastAsia" w:hint="eastAsia"/>
          <w:sz w:val="24"/>
          <w:szCs w:val="24"/>
        </w:rPr>
        <w:t>同一篇论文可以多人使用，</w:t>
      </w:r>
      <w:r w:rsidR="00DF703B" w:rsidRPr="00D904FD">
        <w:rPr>
          <w:rFonts w:asciiTheme="minorEastAsia" w:hAnsiTheme="minorEastAsia" w:hint="eastAsia"/>
          <w:sz w:val="24"/>
          <w:szCs w:val="24"/>
        </w:rPr>
        <w:t>系数计算</w:t>
      </w:r>
      <w:r w:rsidR="004812D5" w:rsidRPr="00D904FD">
        <w:rPr>
          <w:rFonts w:asciiTheme="minorEastAsia" w:hAnsiTheme="minorEastAsia" w:hint="eastAsia"/>
          <w:sz w:val="24"/>
          <w:szCs w:val="24"/>
        </w:rPr>
        <w:t>原则如下：</w:t>
      </w:r>
    </w:p>
    <w:p w14:paraId="66C769DD" w14:textId="77777777" w:rsidR="008B6FD6" w:rsidRDefault="004812D5" w:rsidP="00D904FD">
      <w:pPr>
        <w:pStyle w:val="a3"/>
        <w:numPr>
          <w:ilvl w:val="0"/>
          <w:numId w:val="14"/>
        </w:numPr>
        <w:spacing w:line="360" w:lineRule="auto"/>
        <w:ind w:left="777" w:firstLine="480"/>
        <w:rPr>
          <w:rFonts w:asciiTheme="minorEastAsia" w:hAnsiTheme="minorEastAsia"/>
          <w:sz w:val="24"/>
          <w:szCs w:val="24"/>
        </w:rPr>
      </w:pPr>
      <w:r w:rsidRPr="00D904FD">
        <w:rPr>
          <w:rFonts w:asciiTheme="minorEastAsia" w:hAnsiTheme="minorEastAsia" w:hint="eastAsia"/>
          <w:sz w:val="24"/>
          <w:szCs w:val="24"/>
        </w:rPr>
        <w:t>同等贡献</w:t>
      </w:r>
      <w:r w:rsidR="00682ABB" w:rsidRPr="00D904FD">
        <w:rPr>
          <w:rFonts w:asciiTheme="minorEastAsia" w:hAnsiTheme="minorEastAsia" w:hint="eastAsia"/>
          <w:sz w:val="24"/>
          <w:szCs w:val="24"/>
        </w:rPr>
        <w:t>第一</w:t>
      </w:r>
      <w:r w:rsidRPr="00D904FD">
        <w:rPr>
          <w:rFonts w:asciiTheme="minorEastAsia" w:hAnsiTheme="minorEastAsia" w:hint="eastAsia"/>
          <w:sz w:val="24"/>
          <w:szCs w:val="24"/>
        </w:rPr>
        <w:t>作者</w:t>
      </w:r>
      <w:r w:rsidR="00DF703B" w:rsidRPr="00D904FD">
        <w:rPr>
          <w:rFonts w:asciiTheme="minorEastAsia" w:hAnsiTheme="minorEastAsia" w:hint="eastAsia"/>
          <w:sz w:val="24"/>
          <w:szCs w:val="24"/>
        </w:rPr>
        <w:t>：</w:t>
      </w:r>
    </w:p>
    <w:p w14:paraId="13F9BBE1" w14:textId="4A16C66F" w:rsidR="004812D5" w:rsidRPr="008B6FD6" w:rsidRDefault="008B6FD6" w:rsidP="008B6FD6">
      <w:pPr>
        <w:adjustRightInd w:val="0"/>
        <w:spacing w:line="360" w:lineRule="auto"/>
        <w:ind w:left="777" w:firstLineChars="200" w:firstLine="482"/>
        <w:rPr>
          <w:rFonts w:asciiTheme="minorEastAsia" w:hAnsiTheme="minorEastAsia"/>
          <w:sz w:val="24"/>
          <w:szCs w:val="24"/>
        </w:rPr>
      </w:pPr>
      <w:r w:rsidRPr="008B6FD6">
        <w:rPr>
          <w:rFonts w:asciiTheme="minorEastAsia" w:hAnsiTheme="minorEastAsia" w:hint="eastAsia"/>
          <w:b/>
          <w:bCs/>
          <w:sz w:val="24"/>
          <w:szCs w:val="24"/>
        </w:rPr>
        <w:t>【生物学系】</w:t>
      </w:r>
      <w:r w:rsidR="004812D5" w:rsidRPr="008B6FD6">
        <w:rPr>
          <w:rFonts w:asciiTheme="minorEastAsia" w:hAnsiTheme="minorEastAsia"/>
          <w:sz w:val="24"/>
          <w:szCs w:val="24"/>
        </w:rPr>
        <w:t>SCIENCE、NATURE</w:t>
      </w:r>
      <w:r w:rsidR="00091D4D" w:rsidRPr="008B6FD6">
        <w:rPr>
          <w:rFonts w:asciiTheme="minorEastAsia" w:hAnsiTheme="minorEastAsia" w:hint="eastAsia"/>
          <w:sz w:val="24"/>
          <w:szCs w:val="24"/>
        </w:rPr>
        <w:t>、</w:t>
      </w:r>
      <w:r w:rsidR="00091D4D" w:rsidRPr="008B6FD6">
        <w:rPr>
          <w:rFonts w:asciiTheme="minorEastAsia" w:hAnsiTheme="minorEastAsia"/>
          <w:sz w:val="24"/>
          <w:szCs w:val="24"/>
        </w:rPr>
        <w:t>CELL</w:t>
      </w:r>
      <w:r w:rsidR="003C26A2" w:rsidRPr="008B6FD6">
        <w:rPr>
          <w:rFonts w:asciiTheme="minorEastAsia" w:hAnsiTheme="minorEastAsia" w:hint="eastAsia"/>
          <w:sz w:val="24"/>
          <w:szCs w:val="24"/>
        </w:rPr>
        <w:t>正刊</w:t>
      </w:r>
      <w:r w:rsidR="004812D5" w:rsidRPr="008B6FD6">
        <w:rPr>
          <w:rFonts w:asciiTheme="minorEastAsia" w:hAnsiTheme="minorEastAsia"/>
          <w:sz w:val="24"/>
          <w:szCs w:val="24"/>
        </w:rPr>
        <w:t>，最多不超过4位同等贡献作者</w:t>
      </w:r>
      <w:r w:rsidR="00DF703B" w:rsidRPr="008B6FD6">
        <w:rPr>
          <w:rFonts w:asciiTheme="minorEastAsia" w:hAnsiTheme="minorEastAsia" w:hint="eastAsia"/>
          <w:sz w:val="24"/>
          <w:szCs w:val="24"/>
        </w:rPr>
        <w:t>，系数计算如下：前两位为</w:t>
      </w:r>
      <w:r w:rsidR="00DF703B" w:rsidRPr="008B6FD6">
        <w:rPr>
          <w:rFonts w:asciiTheme="minorEastAsia" w:hAnsiTheme="minorEastAsia"/>
          <w:sz w:val="24"/>
          <w:szCs w:val="24"/>
        </w:rPr>
        <w:t>1，后两位为0.8</w:t>
      </w:r>
      <w:r w:rsidR="004812D5" w:rsidRPr="008B6FD6">
        <w:rPr>
          <w:rFonts w:asciiTheme="minorEastAsia" w:hAnsiTheme="minorEastAsia" w:hint="eastAsia"/>
          <w:sz w:val="24"/>
          <w:szCs w:val="24"/>
        </w:rPr>
        <w:t>；</w:t>
      </w:r>
      <w:r w:rsidR="003C26A2" w:rsidRPr="008B6FD6">
        <w:rPr>
          <w:rFonts w:asciiTheme="minorEastAsia" w:hAnsiTheme="minorEastAsia"/>
          <w:sz w:val="24"/>
          <w:szCs w:val="24"/>
        </w:rPr>
        <w:t>SCIENCE、NATURE、CELL子系列（影响因子超过10的研究性论文）</w:t>
      </w:r>
      <w:r w:rsidR="00A71299" w:rsidRPr="008B6FD6">
        <w:rPr>
          <w:rFonts w:asciiTheme="minorEastAsia" w:hAnsiTheme="minorEastAsia" w:hint="eastAsia"/>
          <w:sz w:val="24"/>
          <w:szCs w:val="24"/>
        </w:rPr>
        <w:t>、</w:t>
      </w:r>
      <w:r w:rsidR="00A71299" w:rsidRPr="008B6FD6">
        <w:rPr>
          <w:rFonts w:ascii="仿宋" w:eastAsia="仿宋" w:hAnsi="仿宋" w:cs="仿宋" w:hint="eastAsia"/>
          <w:color w:val="000000" w:themeColor="text1"/>
          <w:sz w:val="24"/>
          <w:szCs w:val="24"/>
        </w:rPr>
        <w:t>PNAS</w:t>
      </w:r>
      <w:r w:rsidR="003C26A2" w:rsidRPr="008B6FD6">
        <w:rPr>
          <w:rFonts w:asciiTheme="minorEastAsia" w:hAnsiTheme="minorEastAsia"/>
          <w:sz w:val="24"/>
          <w:szCs w:val="24"/>
        </w:rPr>
        <w:t>以及</w:t>
      </w:r>
      <w:r w:rsidR="004812D5" w:rsidRPr="008B6FD6">
        <w:rPr>
          <w:rFonts w:asciiTheme="minorEastAsia" w:hAnsiTheme="minorEastAsia" w:hint="eastAsia"/>
          <w:sz w:val="24"/>
          <w:szCs w:val="24"/>
        </w:rPr>
        <w:t>一区或影响因子超过</w:t>
      </w:r>
      <w:r w:rsidR="004812D5" w:rsidRPr="008B6FD6">
        <w:rPr>
          <w:rFonts w:asciiTheme="minorEastAsia" w:hAnsiTheme="minorEastAsia"/>
          <w:sz w:val="24"/>
          <w:szCs w:val="24"/>
        </w:rPr>
        <w:t>10的期刊，最多不超过2位作者</w:t>
      </w:r>
      <w:r w:rsidR="00DF703B" w:rsidRPr="008B6FD6">
        <w:rPr>
          <w:rFonts w:asciiTheme="minorEastAsia" w:hAnsiTheme="minorEastAsia" w:hint="eastAsia"/>
          <w:sz w:val="24"/>
          <w:szCs w:val="24"/>
        </w:rPr>
        <w:t>，</w:t>
      </w:r>
      <w:r w:rsidR="004812D5" w:rsidRPr="008B6FD6">
        <w:rPr>
          <w:rFonts w:asciiTheme="minorEastAsia" w:hAnsiTheme="minorEastAsia" w:hint="eastAsia"/>
          <w:sz w:val="24"/>
          <w:szCs w:val="24"/>
        </w:rPr>
        <w:t>系数计算如下：</w:t>
      </w:r>
      <w:r w:rsidR="00DF703B" w:rsidRPr="008B6FD6">
        <w:rPr>
          <w:rFonts w:asciiTheme="minorEastAsia" w:hAnsiTheme="minorEastAsia" w:hint="eastAsia"/>
          <w:sz w:val="24"/>
          <w:szCs w:val="24"/>
        </w:rPr>
        <w:t>第一位为</w:t>
      </w:r>
      <w:r w:rsidR="00DF703B" w:rsidRPr="008B6FD6">
        <w:rPr>
          <w:rFonts w:asciiTheme="minorEastAsia" w:hAnsiTheme="minorEastAsia"/>
          <w:sz w:val="24"/>
          <w:szCs w:val="24"/>
        </w:rPr>
        <w:t>1，第二位为0.</w:t>
      </w:r>
      <w:r w:rsidR="00F71950" w:rsidRPr="008B6FD6">
        <w:rPr>
          <w:rFonts w:asciiTheme="minorEastAsia" w:hAnsiTheme="minorEastAsia"/>
          <w:sz w:val="24"/>
          <w:szCs w:val="24"/>
        </w:rPr>
        <w:t>5</w:t>
      </w:r>
      <w:r w:rsidR="00BD54A7" w:rsidRPr="008B6FD6">
        <w:rPr>
          <w:rFonts w:asciiTheme="minorEastAsia" w:hAnsiTheme="minorEastAsia" w:hint="eastAsia"/>
          <w:sz w:val="24"/>
          <w:szCs w:val="24"/>
        </w:rPr>
        <w:t>。</w:t>
      </w:r>
      <w:r w:rsidR="00BD54A7" w:rsidRPr="008B6FD6">
        <w:rPr>
          <w:rFonts w:asciiTheme="minorEastAsia" w:hAnsiTheme="minorEastAsia"/>
          <w:sz w:val="24"/>
          <w:szCs w:val="24"/>
        </w:rPr>
        <w:t>其余</w:t>
      </w:r>
      <w:r w:rsidR="00BD54A7" w:rsidRPr="008B6FD6">
        <w:rPr>
          <w:rFonts w:asciiTheme="minorEastAsia" w:hAnsiTheme="minorEastAsia" w:hint="eastAsia"/>
          <w:sz w:val="24"/>
          <w:szCs w:val="24"/>
        </w:rPr>
        <w:t>期刊同等</w:t>
      </w:r>
      <w:r w:rsidR="00BD54A7" w:rsidRPr="008B6FD6">
        <w:rPr>
          <w:rFonts w:asciiTheme="minorEastAsia" w:hAnsiTheme="minorEastAsia"/>
          <w:sz w:val="24"/>
          <w:szCs w:val="24"/>
        </w:rPr>
        <w:t>贡献作者仅按实际排名计算。</w:t>
      </w:r>
    </w:p>
    <w:p w14:paraId="31420F4B" w14:textId="53F351F9" w:rsidR="008B6FD6" w:rsidRPr="003C4290" w:rsidRDefault="008B6FD6" w:rsidP="008B6FD6">
      <w:pPr>
        <w:adjustRightInd w:val="0"/>
        <w:spacing w:line="360" w:lineRule="auto"/>
        <w:ind w:left="777" w:firstLineChars="200" w:firstLine="482"/>
        <w:rPr>
          <w:rFonts w:asciiTheme="minorEastAsia" w:hAnsiTheme="minorEastAsia"/>
          <w:sz w:val="24"/>
          <w:szCs w:val="24"/>
        </w:rPr>
      </w:pPr>
      <w:r w:rsidRPr="003C4290">
        <w:rPr>
          <w:rFonts w:asciiTheme="minorEastAsia" w:hAnsiTheme="minorEastAsia" w:hint="eastAsia"/>
          <w:b/>
          <w:bCs/>
          <w:sz w:val="24"/>
          <w:szCs w:val="24"/>
        </w:rPr>
        <w:t>【生命医学系】</w:t>
      </w:r>
      <w:r w:rsidRPr="003C4290">
        <w:rPr>
          <w:rFonts w:asciiTheme="minorEastAsia" w:hAnsiTheme="minorEastAsia"/>
          <w:sz w:val="24"/>
          <w:szCs w:val="24"/>
        </w:rPr>
        <w:t>SCIENCE、NATURE、CELL正刊</w:t>
      </w:r>
      <w:r w:rsidRPr="003C4290">
        <w:rPr>
          <w:rFonts w:asciiTheme="minorEastAsia" w:hAnsiTheme="minorEastAsia" w:hint="eastAsia"/>
          <w:sz w:val="24"/>
          <w:szCs w:val="24"/>
        </w:rPr>
        <w:t>以及NEJM</w:t>
      </w:r>
      <w:r w:rsidRPr="003C4290">
        <w:rPr>
          <w:rFonts w:asciiTheme="minorEastAsia" w:hAnsiTheme="minorEastAsia"/>
          <w:sz w:val="24"/>
          <w:szCs w:val="24"/>
        </w:rPr>
        <w:t>，最多不超过</w:t>
      </w:r>
      <w:r w:rsidRPr="003C4290">
        <w:rPr>
          <w:rFonts w:asciiTheme="minorEastAsia" w:hAnsiTheme="minorEastAsia" w:hint="eastAsia"/>
          <w:sz w:val="24"/>
          <w:szCs w:val="24"/>
        </w:rPr>
        <w:t>5</w:t>
      </w:r>
      <w:r w:rsidRPr="003C4290">
        <w:rPr>
          <w:rFonts w:asciiTheme="minorEastAsia" w:hAnsiTheme="minorEastAsia"/>
          <w:sz w:val="24"/>
          <w:szCs w:val="24"/>
        </w:rPr>
        <w:t>位同等贡献作者，系数计算如下：</w:t>
      </w:r>
      <w:bookmarkStart w:id="3" w:name="OLE_LINK3"/>
      <w:bookmarkStart w:id="4" w:name="OLE_LINK4"/>
      <w:r w:rsidRPr="003C4290">
        <w:rPr>
          <w:rFonts w:asciiTheme="minorEastAsia" w:hAnsiTheme="minorEastAsia" w:hint="eastAsia"/>
          <w:sz w:val="24"/>
          <w:szCs w:val="24"/>
        </w:rPr>
        <w:t>按照顺序分别为1，0.75，0.5，</w:t>
      </w:r>
      <w:bookmarkEnd w:id="3"/>
      <w:bookmarkEnd w:id="4"/>
      <w:r w:rsidRPr="003C4290">
        <w:rPr>
          <w:rFonts w:asciiTheme="minorEastAsia" w:hAnsiTheme="minorEastAsia" w:hint="eastAsia"/>
          <w:sz w:val="24"/>
          <w:szCs w:val="24"/>
        </w:rPr>
        <w:t>0.3和0.2</w:t>
      </w:r>
      <w:r w:rsidRPr="003C4290">
        <w:rPr>
          <w:rFonts w:asciiTheme="minorEastAsia" w:hAnsiTheme="minorEastAsia"/>
          <w:sz w:val="24"/>
          <w:szCs w:val="24"/>
        </w:rPr>
        <w:t>；</w:t>
      </w:r>
      <w:r w:rsidRPr="003C4290">
        <w:rPr>
          <w:rFonts w:asciiTheme="minorEastAsia" w:hAnsiTheme="minorEastAsia" w:hint="eastAsia"/>
          <w:sz w:val="24"/>
          <w:szCs w:val="24"/>
        </w:rPr>
        <w:t>影响因子超过20分的期刊以及</w:t>
      </w:r>
      <w:r w:rsidRPr="003C4290">
        <w:rPr>
          <w:rFonts w:asciiTheme="minorEastAsia" w:hAnsiTheme="minorEastAsia"/>
          <w:sz w:val="24"/>
          <w:szCs w:val="24"/>
        </w:rPr>
        <w:t>SCIENCE、NATURE、CELL子系列（影响因子超过1</w:t>
      </w:r>
      <w:r w:rsidRPr="003C4290">
        <w:rPr>
          <w:rFonts w:asciiTheme="minorEastAsia" w:hAnsiTheme="minorEastAsia" w:hint="eastAsia"/>
          <w:sz w:val="24"/>
          <w:szCs w:val="24"/>
        </w:rPr>
        <w:t>5</w:t>
      </w:r>
      <w:r w:rsidRPr="003C4290">
        <w:rPr>
          <w:rFonts w:asciiTheme="minorEastAsia" w:hAnsiTheme="minorEastAsia"/>
          <w:sz w:val="24"/>
          <w:szCs w:val="24"/>
        </w:rPr>
        <w:t>的研究性论文）</w:t>
      </w:r>
      <w:r w:rsidRPr="003C4290">
        <w:rPr>
          <w:rFonts w:asciiTheme="minorEastAsia" w:hAnsiTheme="minorEastAsia" w:hint="eastAsia"/>
          <w:sz w:val="24"/>
          <w:szCs w:val="24"/>
        </w:rPr>
        <w:t>，最多不超过4个同等</w:t>
      </w:r>
      <w:r w:rsidR="00B470D8" w:rsidRPr="003C4290">
        <w:rPr>
          <w:rFonts w:asciiTheme="minorEastAsia" w:hAnsiTheme="minorEastAsia" w:hint="eastAsia"/>
          <w:sz w:val="24"/>
          <w:szCs w:val="24"/>
        </w:rPr>
        <w:t>贡献</w:t>
      </w:r>
      <w:r w:rsidRPr="003C4290">
        <w:rPr>
          <w:rFonts w:asciiTheme="minorEastAsia" w:hAnsiTheme="minorEastAsia" w:hint="eastAsia"/>
          <w:sz w:val="24"/>
          <w:szCs w:val="24"/>
        </w:rPr>
        <w:t>作者，系数计算如下：按照顺序分别为1，0.5，0.3和0.2；</w:t>
      </w:r>
      <w:r w:rsidRPr="003C4290">
        <w:rPr>
          <w:rFonts w:asciiTheme="minorEastAsia" w:hAnsiTheme="minorEastAsia"/>
          <w:sz w:val="24"/>
          <w:szCs w:val="24"/>
        </w:rPr>
        <w:t>PNAS以及影响因子超过10的期刊，最多不超过</w:t>
      </w:r>
      <w:r w:rsidRPr="003C4290">
        <w:rPr>
          <w:rFonts w:asciiTheme="minorEastAsia" w:hAnsiTheme="minorEastAsia" w:hint="eastAsia"/>
          <w:sz w:val="24"/>
          <w:szCs w:val="24"/>
        </w:rPr>
        <w:t>3</w:t>
      </w:r>
      <w:r w:rsidRPr="003C4290">
        <w:rPr>
          <w:rFonts w:asciiTheme="minorEastAsia" w:hAnsiTheme="minorEastAsia"/>
          <w:sz w:val="24"/>
          <w:szCs w:val="24"/>
        </w:rPr>
        <w:t>位作者，系数计算如下：</w:t>
      </w:r>
      <w:r w:rsidRPr="003C4290">
        <w:rPr>
          <w:rFonts w:asciiTheme="minorEastAsia" w:hAnsiTheme="minorEastAsia" w:hint="eastAsia"/>
          <w:sz w:val="24"/>
          <w:szCs w:val="24"/>
        </w:rPr>
        <w:t>按照顺序分别为1，0.5和0.3</w:t>
      </w:r>
      <w:r w:rsidRPr="003C4290">
        <w:rPr>
          <w:rFonts w:asciiTheme="minorEastAsia" w:hAnsiTheme="minorEastAsia"/>
          <w:sz w:val="24"/>
          <w:szCs w:val="24"/>
        </w:rPr>
        <w:t>。其余期刊同等贡献作者仅按</w:t>
      </w:r>
      <w:r w:rsidRPr="003C4290">
        <w:rPr>
          <w:rFonts w:asciiTheme="minorEastAsia" w:hAnsiTheme="minorEastAsia" w:hint="eastAsia"/>
          <w:sz w:val="24"/>
          <w:szCs w:val="24"/>
        </w:rPr>
        <w:t>前2名计算，分别为1和0.5</w:t>
      </w:r>
      <w:r w:rsidR="003740A4" w:rsidRPr="003C4290">
        <w:rPr>
          <w:rFonts w:asciiTheme="minorEastAsia" w:hAnsiTheme="minorEastAsia" w:hint="eastAsia"/>
          <w:sz w:val="24"/>
          <w:szCs w:val="24"/>
        </w:rPr>
        <w:t>。</w:t>
      </w:r>
    </w:p>
    <w:p w14:paraId="71E78015" w14:textId="11F958B1" w:rsidR="00884142" w:rsidRPr="00884142" w:rsidRDefault="00DF703B" w:rsidP="00884142">
      <w:pPr>
        <w:pStyle w:val="a3"/>
        <w:numPr>
          <w:ilvl w:val="0"/>
          <w:numId w:val="14"/>
        </w:numPr>
        <w:spacing w:line="360" w:lineRule="auto"/>
        <w:ind w:left="777" w:firstLine="480"/>
        <w:rPr>
          <w:rFonts w:asciiTheme="minorEastAsia" w:hAnsiTheme="minorEastAsia"/>
          <w:sz w:val="24"/>
          <w:szCs w:val="24"/>
        </w:rPr>
      </w:pPr>
      <w:r w:rsidRPr="00D904FD">
        <w:rPr>
          <w:rFonts w:asciiTheme="minorEastAsia" w:hAnsiTheme="minorEastAsia" w:hint="eastAsia"/>
          <w:sz w:val="24"/>
          <w:szCs w:val="24"/>
        </w:rPr>
        <w:t>正常作者：一区或影响因子超过</w:t>
      </w:r>
      <w:r w:rsidRPr="00D904FD">
        <w:rPr>
          <w:rFonts w:asciiTheme="minorEastAsia" w:hAnsiTheme="minorEastAsia"/>
          <w:sz w:val="24"/>
          <w:szCs w:val="24"/>
        </w:rPr>
        <w:t>10的期刊</w:t>
      </w:r>
      <w:r w:rsidR="00682ABB" w:rsidRPr="00D904FD">
        <w:rPr>
          <w:rFonts w:asciiTheme="minorEastAsia" w:hAnsiTheme="minorEastAsia" w:hint="eastAsia"/>
          <w:sz w:val="24"/>
          <w:szCs w:val="24"/>
        </w:rPr>
        <w:t>（含</w:t>
      </w:r>
      <w:r w:rsidR="00682ABB" w:rsidRPr="00D904FD">
        <w:rPr>
          <w:rFonts w:asciiTheme="minorEastAsia" w:hAnsiTheme="minorEastAsia"/>
          <w:sz w:val="24"/>
          <w:szCs w:val="24"/>
        </w:rPr>
        <w:t>PNAS）</w:t>
      </w:r>
      <w:r w:rsidRPr="00D904FD">
        <w:rPr>
          <w:rFonts w:asciiTheme="minorEastAsia" w:hAnsiTheme="minorEastAsia" w:hint="eastAsia"/>
          <w:sz w:val="24"/>
          <w:szCs w:val="24"/>
        </w:rPr>
        <w:t>，最多不超过</w:t>
      </w:r>
      <w:r w:rsidR="00682ABB" w:rsidRPr="00D904FD">
        <w:rPr>
          <w:rFonts w:asciiTheme="minorEastAsia" w:hAnsiTheme="minorEastAsia"/>
          <w:sz w:val="24"/>
          <w:szCs w:val="24"/>
        </w:rPr>
        <w:t>3</w:t>
      </w:r>
      <w:r w:rsidRPr="00D904FD">
        <w:rPr>
          <w:rFonts w:asciiTheme="minorEastAsia" w:hAnsiTheme="minorEastAsia" w:hint="eastAsia"/>
          <w:sz w:val="24"/>
          <w:szCs w:val="24"/>
        </w:rPr>
        <w:t>位作者</w:t>
      </w:r>
      <w:r w:rsidR="00682ABB" w:rsidRPr="00D904FD">
        <w:rPr>
          <w:rFonts w:asciiTheme="minorEastAsia" w:hAnsiTheme="minorEastAsia" w:hint="eastAsia"/>
          <w:sz w:val="24"/>
          <w:szCs w:val="24"/>
        </w:rPr>
        <w:t>（含同等贡献第一作者），</w:t>
      </w:r>
      <w:r w:rsidR="00BD54A7" w:rsidRPr="00D904FD">
        <w:rPr>
          <w:rFonts w:asciiTheme="minorEastAsia" w:hAnsiTheme="minorEastAsia" w:hint="eastAsia"/>
          <w:sz w:val="24"/>
          <w:szCs w:val="24"/>
        </w:rPr>
        <w:t>系数计算如下：第一作者为</w:t>
      </w:r>
      <w:r w:rsidR="00BD54A7" w:rsidRPr="00D904FD">
        <w:rPr>
          <w:rFonts w:asciiTheme="minorEastAsia" w:hAnsiTheme="minorEastAsia"/>
          <w:sz w:val="24"/>
          <w:szCs w:val="24"/>
        </w:rPr>
        <w:t>1，第二作</w:t>
      </w:r>
      <w:r w:rsidR="00BD54A7" w:rsidRPr="0085250F">
        <w:rPr>
          <w:rFonts w:asciiTheme="minorEastAsia" w:hAnsiTheme="minorEastAsia"/>
          <w:sz w:val="24"/>
          <w:szCs w:val="24"/>
        </w:rPr>
        <w:t>者为0.</w:t>
      </w:r>
      <w:r w:rsidR="00F71950" w:rsidRPr="0085250F">
        <w:rPr>
          <w:rFonts w:asciiTheme="minorEastAsia" w:hAnsiTheme="minorEastAsia"/>
          <w:sz w:val="24"/>
          <w:szCs w:val="24"/>
        </w:rPr>
        <w:t>25</w:t>
      </w:r>
      <w:r w:rsidR="00BD54A7" w:rsidRPr="0085250F">
        <w:rPr>
          <w:rFonts w:asciiTheme="minorEastAsia" w:hAnsiTheme="minorEastAsia"/>
          <w:sz w:val="24"/>
          <w:szCs w:val="24"/>
        </w:rPr>
        <w:t>，第三作者为0.</w:t>
      </w:r>
      <w:r w:rsidR="00F71950" w:rsidRPr="0085250F">
        <w:rPr>
          <w:rFonts w:asciiTheme="minorEastAsia" w:hAnsiTheme="minorEastAsia"/>
          <w:sz w:val="24"/>
          <w:szCs w:val="24"/>
        </w:rPr>
        <w:t>1</w:t>
      </w:r>
      <w:r w:rsidR="00BD54A7" w:rsidRPr="0085250F">
        <w:rPr>
          <w:rFonts w:asciiTheme="minorEastAsia" w:hAnsiTheme="minorEastAsia"/>
          <w:sz w:val="24"/>
          <w:szCs w:val="24"/>
        </w:rPr>
        <w:t>。</w:t>
      </w:r>
      <w:r w:rsidR="00682ABB" w:rsidRPr="0085250F">
        <w:rPr>
          <w:rFonts w:asciiTheme="minorEastAsia" w:hAnsiTheme="minorEastAsia" w:hint="eastAsia"/>
          <w:sz w:val="24"/>
          <w:szCs w:val="24"/>
        </w:rPr>
        <w:t>其余期刊均不得超过</w:t>
      </w:r>
      <w:r w:rsidR="00682ABB" w:rsidRPr="0085250F">
        <w:rPr>
          <w:rFonts w:asciiTheme="minorEastAsia" w:hAnsiTheme="minorEastAsia"/>
          <w:sz w:val="24"/>
          <w:szCs w:val="24"/>
        </w:rPr>
        <w:t>2位作者</w:t>
      </w:r>
      <w:r w:rsidR="00BD54A7" w:rsidRPr="0085250F">
        <w:rPr>
          <w:rFonts w:asciiTheme="minorEastAsia" w:hAnsiTheme="minorEastAsia" w:hint="eastAsia"/>
          <w:sz w:val="24"/>
          <w:szCs w:val="24"/>
        </w:rPr>
        <w:t>，系数计算如下：第一作者为</w:t>
      </w:r>
      <w:r w:rsidR="00BD54A7" w:rsidRPr="0085250F">
        <w:rPr>
          <w:rFonts w:asciiTheme="minorEastAsia" w:hAnsiTheme="minorEastAsia"/>
          <w:sz w:val="24"/>
          <w:szCs w:val="24"/>
        </w:rPr>
        <w:t>1，第二作者为0.</w:t>
      </w:r>
      <w:r w:rsidR="00CD15DC" w:rsidRPr="0085250F">
        <w:rPr>
          <w:rFonts w:asciiTheme="minorEastAsia" w:hAnsiTheme="minorEastAsia"/>
          <w:sz w:val="24"/>
          <w:szCs w:val="24"/>
        </w:rPr>
        <w:t>15</w:t>
      </w:r>
      <w:r w:rsidRPr="0085250F">
        <w:rPr>
          <w:rFonts w:asciiTheme="minorEastAsia" w:hAnsiTheme="minorEastAsia" w:hint="eastAsia"/>
          <w:sz w:val="24"/>
          <w:szCs w:val="24"/>
        </w:rPr>
        <w:t>。</w:t>
      </w:r>
    </w:p>
    <w:p w14:paraId="715B88A2" w14:textId="77777777" w:rsidR="00DA1A97" w:rsidRPr="00D904FD" w:rsidRDefault="00DA1A97" w:rsidP="00D904FD">
      <w:pPr>
        <w:pStyle w:val="a3"/>
        <w:numPr>
          <w:ilvl w:val="1"/>
          <w:numId w:val="11"/>
        </w:numPr>
        <w:spacing w:line="360" w:lineRule="auto"/>
        <w:ind w:leftChars="270" w:left="1133" w:hangingChars="235" w:hanging="566"/>
        <w:rPr>
          <w:rFonts w:asciiTheme="minorEastAsia" w:hAnsiTheme="minorEastAsia"/>
          <w:b/>
          <w:sz w:val="24"/>
          <w:szCs w:val="24"/>
        </w:rPr>
      </w:pPr>
      <w:r w:rsidRPr="00D904FD">
        <w:rPr>
          <w:rFonts w:asciiTheme="minorEastAsia" w:hAnsiTheme="minorEastAsia" w:hint="eastAsia"/>
          <w:b/>
          <w:sz w:val="24"/>
          <w:szCs w:val="24"/>
        </w:rPr>
        <w:t>专利的认定及其分值计算</w:t>
      </w:r>
    </w:p>
    <w:p w14:paraId="5F95A6F6" w14:textId="77777777" w:rsidR="00F56E93" w:rsidRPr="00D904FD" w:rsidRDefault="009644E6" w:rsidP="00D904FD">
      <w:pPr>
        <w:pStyle w:val="a3"/>
        <w:spacing w:line="360" w:lineRule="auto"/>
        <w:ind w:left="324" w:firstLine="480"/>
        <w:rPr>
          <w:rFonts w:asciiTheme="minorEastAsia" w:hAnsiTheme="minorEastAsia"/>
          <w:sz w:val="24"/>
          <w:szCs w:val="24"/>
        </w:rPr>
      </w:pPr>
      <w:r>
        <w:rPr>
          <w:rFonts w:asciiTheme="minorEastAsia" w:hAnsiTheme="minorEastAsia" w:hint="eastAsia"/>
          <w:sz w:val="24"/>
          <w:szCs w:val="24"/>
        </w:rPr>
        <w:t>1、</w:t>
      </w:r>
      <w:r w:rsidR="00F56E93" w:rsidRPr="00D904FD">
        <w:rPr>
          <w:rFonts w:asciiTheme="minorEastAsia" w:hAnsiTheme="minorEastAsia" w:hint="eastAsia"/>
          <w:sz w:val="24"/>
          <w:szCs w:val="24"/>
        </w:rPr>
        <w:t>国际授权专利分值为</w:t>
      </w:r>
      <w:r w:rsidR="00F56E93" w:rsidRPr="00D904FD">
        <w:rPr>
          <w:rFonts w:asciiTheme="minorEastAsia" w:hAnsiTheme="minorEastAsia"/>
          <w:sz w:val="24"/>
          <w:szCs w:val="24"/>
        </w:rPr>
        <w:t>7分；国内授权专利分值为2；</w:t>
      </w:r>
    </w:p>
    <w:p w14:paraId="0B330BCE" w14:textId="5929A648" w:rsidR="00427D66" w:rsidRDefault="009644E6" w:rsidP="00D904FD">
      <w:pPr>
        <w:pStyle w:val="a3"/>
        <w:spacing w:line="360" w:lineRule="auto"/>
        <w:ind w:left="324" w:firstLine="480"/>
        <w:rPr>
          <w:rFonts w:asciiTheme="minorEastAsia" w:hAnsiTheme="minorEastAsia"/>
          <w:sz w:val="24"/>
          <w:szCs w:val="24"/>
        </w:rPr>
      </w:pPr>
      <w:r>
        <w:rPr>
          <w:rFonts w:asciiTheme="minorEastAsia" w:hAnsiTheme="minorEastAsia" w:hint="eastAsia"/>
          <w:sz w:val="24"/>
          <w:szCs w:val="24"/>
        </w:rPr>
        <w:t>2、</w:t>
      </w:r>
      <w:r w:rsidR="00F56E93" w:rsidRPr="00D904FD">
        <w:rPr>
          <w:rFonts w:asciiTheme="minorEastAsia" w:hAnsiTheme="minorEastAsia" w:hint="eastAsia"/>
          <w:sz w:val="24"/>
          <w:szCs w:val="24"/>
        </w:rPr>
        <w:t>学生为第一发明人：系数为</w:t>
      </w:r>
      <w:r w:rsidR="00F56E93" w:rsidRPr="00D904FD">
        <w:rPr>
          <w:rFonts w:asciiTheme="minorEastAsia" w:hAnsiTheme="minorEastAsia"/>
          <w:sz w:val="24"/>
          <w:szCs w:val="24"/>
        </w:rPr>
        <w:t>1；学生为第二发明人：系数为0.5</w:t>
      </w:r>
      <w:r w:rsidR="00F56E93" w:rsidRPr="00D904FD">
        <w:rPr>
          <w:rFonts w:asciiTheme="minorEastAsia" w:hAnsiTheme="minorEastAsia" w:hint="eastAsia"/>
          <w:sz w:val="24"/>
          <w:szCs w:val="24"/>
        </w:rPr>
        <w:t>；排名第三系数</w:t>
      </w:r>
      <w:r w:rsidR="00F56E93" w:rsidRPr="00D904FD">
        <w:rPr>
          <w:rFonts w:asciiTheme="minorEastAsia" w:hAnsiTheme="minorEastAsia"/>
          <w:sz w:val="24"/>
          <w:szCs w:val="24"/>
        </w:rPr>
        <w:t>为0.25。国际授权专利</w:t>
      </w:r>
      <w:r w:rsidR="00F56E93" w:rsidRPr="00D904FD">
        <w:rPr>
          <w:rFonts w:asciiTheme="minorEastAsia" w:hAnsiTheme="minorEastAsia" w:hint="eastAsia"/>
          <w:sz w:val="24"/>
          <w:szCs w:val="24"/>
        </w:rPr>
        <w:t>最多</w:t>
      </w:r>
      <w:r w:rsidR="00F56E93" w:rsidRPr="00D904FD">
        <w:rPr>
          <w:rFonts w:asciiTheme="minorEastAsia" w:hAnsiTheme="minorEastAsia"/>
          <w:sz w:val="24"/>
          <w:szCs w:val="24"/>
        </w:rPr>
        <w:t>考虑前三位，国内授权专利最多考虑前</w:t>
      </w:r>
      <w:r w:rsidR="00F56E93" w:rsidRPr="00D904FD">
        <w:rPr>
          <w:rFonts w:asciiTheme="minorEastAsia" w:hAnsiTheme="minorEastAsia" w:hint="eastAsia"/>
          <w:sz w:val="24"/>
          <w:szCs w:val="24"/>
        </w:rPr>
        <w:t>两位</w:t>
      </w:r>
      <w:r w:rsidR="00F56E93" w:rsidRPr="00D904FD">
        <w:rPr>
          <w:rFonts w:asciiTheme="minorEastAsia" w:hAnsiTheme="minorEastAsia"/>
          <w:sz w:val="24"/>
          <w:szCs w:val="24"/>
        </w:rPr>
        <w:t>。</w:t>
      </w:r>
      <w:r w:rsidR="00F56E93" w:rsidRPr="00D904FD">
        <w:rPr>
          <w:rFonts w:asciiTheme="minorEastAsia" w:hAnsiTheme="minorEastAsia" w:hint="eastAsia"/>
          <w:sz w:val="24"/>
          <w:szCs w:val="24"/>
        </w:rPr>
        <w:t>导师为第一发明人，学生排名可前移一位，</w:t>
      </w:r>
      <w:r w:rsidR="00F56E93" w:rsidRPr="00D904FD">
        <w:rPr>
          <w:rFonts w:asciiTheme="minorEastAsia" w:hAnsiTheme="minorEastAsia"/>
          <w:sz w:val="24"/>
          <w:szCs w:val="24"/>
        </w:rPr>
        <w:t>非导师不得前移</w:t>
      </w:r>
      <w:r w:rsidR="00F56E93" w:rsidRPr="00D904FD">
        <w:rPr>
          <w:rFonts w:asciiTheme="minorEastAsia" w:hAnsiTheme="minorEastAsia" w:hint="eastAsia"/>
          <w:sz w:val="24"/>
          <w:szCs w:val="24"/>
        </w:rPr>
        <w:t>。</w:t>
      </w:r>
    </w:p>
    <w:p w14:paraId="4058888C" w14:textId="77777777" w:rsidR="00DA1A97" w:rsidRPr="00D904FD" w:rsidRDefault="00DA1A97" w:rsidP="00D904FD">
      <w:pPr>
        <w:pStyle w:val="a3"/>
        <w:numPr>
          <w:ilvl w:val="1"/>
          <w:numId w:val="11"/>
        </w:numPr>
        <w:spacing w:line="360" w:lineRule="auto"/>
        <w:ind w:leftChars="-3" w:left="-6" w:firstLineChars="266" w:firstLine="641"/>
        <w:rPr>
          <w:rFonts w:asciiTheme="minorEastAsia" w:hAnsiTheme="minorEastAsia"/>
          <w:b/>
          <w:sz w:val="24"/>
          <w:szCs w:val="24"/>
        </w:rPr>
      </w:pPr>
      <w:r w:rsidRPr="00D904FD">
        <w:rPr>
          <w:rFonts w:asciiTheme="minorEastAsia" w:hAnsiTheme="minorEastAsia" w:hint="eastAsia"/>
          <w:b/>
          <w:sz w:val="24"/>
          <w:szCs w:val="24"/>
        </w:rPr>
        <w:t>专著的认定及其分值计算</w:t>
      </w:r>
    </w:p>
    <w:p w14:paraId="1F7B2ADE" w14:textId="77777777" w:rsidR="00930D69" w:rsidRPr="00D904FD" w:rsidRDefault="00406F93" w:rsidP="00D904FD">
      <w:pPr>
        <w:pStyle w:val="a3"/>
        <w:spacing w:line="360" w:lineRule="auto"/>
        <w:ind w:leftChars="171" w:left="359" w:firstLine="480"/>
        <w:rPr>
          <w:rFonts w:asciiTheme="minorEastAsia" w:hAnsiTheme="minorEastAsia"/>
          <w:sz w:val="24"/>
          <w:szCs w:val="24"/>
        </w:rPr>
      </w:pPr>
      <w:r w:rsidRPr="00D904FD">
        <w:rPr>
          <w:rFonts w:asciiTheme="minorEastAsia" w:hAnsiTheme="minorEastAsia"/>
          <w:sz w:val="24"/>
          <w:szCs w:val="24"/>
        </w:rPr>
        <w:t>参编的专著仅作为参考</w:t>
      </w:r>
      <w:r w:rsidRPr="00D904FD">
        <w:rPr>
          <w:rFonts w:asciiTheme="minorEastAsia" w:hAnsiTheme="minorEastAsia" w:hint="eastAsia"/>
          <w:sz w:val="24"/>
          <w:szCs w:val="24"/>
        </w:rPr>
        <w:t>，</w:t>
      </w:r>
      <w:r w:rsidRPr="00D904FD">
        <w:rPr>
          <w:rFonts w:asciiTheme="minorEastAsia" w:hAnsiTheme="minorEastAsia"/>
          <w:sz w:val="24"/>
          <w:szCs w:val="24"/>
        </w:rPr>
        <w:t>不</w:t>
      </w:r>
      <w:r w:rsidRPr="00D904FD">
        <w:rPr>
          <w:rFonts w:asciiTheme="minorEastAsia" w:hAnsiTheme="minorEastAsia" w:hint="eastAsia"/>
          <w:sz w:val="24"/>
          <w:szCs w:val="24"/>
        </w:rPr>
        <w:t>计算</w:t>
      </w:r>
      <w:r w:rsidRPr="00D904FD">
        <w:rPr>
          <w:rFonts w:asciiTheme="minorEastAsia" w:hAnsiTheme="minorEastAsia"/>
          <w:sz w:val="24"/>
          <w:szCs w:val="24"/>
        </w:rPr>
        <w:t>分值。</w:t>
      </w:r>
    </w:p>
    <w:p w14:paraId="53284F7A" w14:textId="77777777" w:rsidR="001E2E6C" w:rsidRPr="00D904FD" w:rsidRDefault="001E2E6C" w:rsidP="00D904FD">
      <w:pPr>
        <w:pStyle w:val="a3"/>
        <w:numPr>
          <w:ilvl w:val="1"/>
          <w:numId w:val="11"/>
        </w:numPr>
        <w:spacing w:line="360" w:lineRule="auto"/>
        <w:ind w:leftChars="-1" w:left="-2" w:firstLineChars="266" w:firstLine="641"/>
        <w:rPr>
          <w:rFonts w:asciiTheme="minorEastAsia" w:hAnsiTheme="minorEastAsia"/>
          <w:b/>
          <w:sz w:val="24"/>
          <w:szCs w:val="24"/>
        </w:rPr>
      </w:pPr>
      <w:r w:rsidRPr="00D904FD">
        <w:rPr>
          <w:rFonts w:asciiTheme="minorEastAsia" w:hAnsiTheme="minorEastAsia" w:hint="eastAsia"/>
          <w:b/>
          <w:sz w:val="24"/>
          <w:szCs w:val="24"/>
        </w:rPr>
        <w:t>多篇</w:t>
      </w:r>
      <w:r w:rsidRPr="00D904FD">
        <w:rPr>
          <w:rFonts w:asciiTheme="minorEastAsia" w:hAnsiTheme="minorEastAsia"/>
          <w:b/>
          <w:sz w:val="24"/>
          <w:szCs w:val="24"/>
        </w:rPr>
        <w:t>论文</w:t>
      </w:r>
      <w:r w:rsidR="005E0458" w:rsidRPr="00D904FD">
        <w:rPr>
          <w:rFonts w:asciiTheme="minorEastAsia" w:hAnsiTheme="minorEastAsia" w:hint="eastAsia"/>
          <w:b/>
          <w:sz w:val="24"/>
          <w:szCs w:val="24"/>
        </w:rPr>
        <w:t>分值</w:t>
      </w:r>
      <w:r w:rsidRPr="00D904FD">
        <w:rPr>
          <w:rFonts w:asciiTheme="minorEastAsia" w:hAnsiTheme="minorEastAsia"/>
          <w:b/>
          <w:sz w:val="24"/>
          <w:szCs w:val="24"/>
        </w:rPr>
        <w:t>的计算方式：</w:t>
      </w:r>
      <w:r w:rsidRPr="00D904FD">
        <w:rPr>
          <w:rFonts w:asciiTheme="minorEastAsia" w:hAnsiTheme="minorEastAsia" w:hint="eastAsia"/>
          <w:b/>
          <w:sz w:val="24"/>
          <w:szCs w:val="24"/>
        </w:rPr>
        <w:t>（鼓励</w:t>
      </w:r>
      <w:r w:rsidRPr="00D904FD">
        <w:rPr>
          <w:rFonts w:asciiTheme="minorEastAsia" w:hAnsiTheme="minorEastAsia"/>
          <w:b/>
          <w:sz w:val="24"/>
          <w:szCs w:val="24"/>
        </w:rPr>
        <w:t>发高质量论文</w:t>
      </w:r>
      <w:r w:rsidRPr="00D904FD">
        <w:rPr>
          <w:rFonts w:asciiTheme="minorEastAsia" w:hAnsiTheme="minorEastAsia" w:hint="eastAsia"/>
          <w:b/>
          <w:sz w:val="24"/>
          <w:szCs w:val="24"/>
        </w:rPr>
        <w:t>）</w:t>
      </w:r>
    </w:p>
    <w:p w14:paraId="4C7DEA70" w14:textId="77777777" w:rsidR="001E2E6C" w:rsidRPr="00D904FD" w:rsidRDefault="001E2E6C" w:rsidP="00D904FD">
      <w:pPr>
        <w:spacing w:line="360" w:lineRule="auto"/>
        <w:ind w:left="360" w:firstLineChars="200" w:firstLine="480"/>
        <w:rPr>
          <w:rFonts w:asciiTheme="minorEastAsia" w:hAnsiTheme="minorEastAsia"/>
          <w:sz w:val="24"/>
          <w:szCs w:val="24"/>
        </w:rPr>
      </w:pPr>
      <w:r w:rsidRPr="00D904FD">
        <w:rPr>
          <w:rFonts w:asciiTheme="minorEastAsia" w:hAnsiTheme="minorEastAsia" w:hint="eastAsia"/>
          <w:sz w:val="24"/>
          <w:szCs w:val="24"/>
        </w:rPr>
        <w:t>将</w:t>
      </w:r>
      <w:r w:rsidRPr="00D904FD">
        <w:rPr>
          <w:rFonts w:asciiTheme="minorEastAsia" w:hAnsiTheme="minorEastAsia"/>
          <w:sz w:val="24"/>
          <w:szCs w:val="24"/>
        </w:rPr>
        <w:t>学生</w:t>
      </w:r>
      <w:r w:rsidR="005E0458" w:rsidRPr="00D904FD">
        <w:rPr>
          <w:rFonts w:asciiTheme="minorEastAsia" w:hAnsiTheme="minorEastAsia" w:hint="eastAsia"/>
          <w:sz w:val="24"/>
          <w:szCs w:val="24"/>
        </w:rPr>
        <w:t>分区最高</w:t>
      </w:r>
      <w:r w:rsidRPr="00D904FD">
        <w:rPr>
          <w:rFonts w:asciiTheme="minorEastAsia" w:hAnsiTheme="minorEastAsia"/>
          <w:sz w:val="24"/>
          <w:szCs w:val="24"/>
        </w:rPr>
        <w:t>的论文作为</w:t>
      </w:r>
      <w:r w:rsidRPr="00D904FD">
        <w:rPr>
          <w:rFonts w:asciiTheme="minorEastAsia" w:hAnsiTheme="minorEastAsia" w:hint="eastAsia"/>
          <w:sz w:val="24"/>
          <w:szCs w:val="24"/>
        </w:rPr>
        <w:t>第一篇论文（由</w:t>
      </w:r>
      <w:r w:rsidRPr="00D904FD">
        <w:rPr>
          <w:rFonts w:asciiTheme="minorEastAsia" w:hAnsiTheme="minorEastAsia"/>
          <w:sz w:val="24"/>
          <w:szCs w:val="24"/>
        </w:rPr>
        <w:t>学生自行决定</w:t>
      </w:r>
      <w:r w:rsidRPr="00D904FD">
        <w:rPr>
          <w:rFonts w:asciiTheme="minorEastAsia" w:hAnsiTheme="minorEastAsia" w:hint="eastAsia"/>
          <w:sz w:val="24"/>
          <w:szCs w:val="24"/>
        </w:rPr>
        <w:t>），</w:t>
      </w:r>
      <w:r w:rsidRPr="00D904FD">
        <w:rPr>
          <w:rFonts w:asciiTheme="minorEastAsia" w:hAnsiTheme="minorEastAsia"/>
          <w:sz w:val="24"/>
          <w:szCs w:val="24"/>
        </w:rPr>
        <w:t>其系数为1，第二篇及以上论文的系数计算如下：</w:t>
      </w:r>
    </w:p>
    <w:p w14:paraId="1597B2D7" w14:textId="77777777" w:rsidR="00A71299" w:rsidRPr="00A71299" w:rsidRDefault="00A71299" w:rsidP="00A71299">
      <w:pPr>
        <w:spacing w:line="360" w:lineRule="auto"/>
        <w:ind w:left="360" w:firstLineChars="200" w:firstLine="480"/>
        <w:rPr>
          <w:rFonts w:asciiTheme="minorEastAsia" w:hAnsiTheme="minorEastAsia"/>
          <w:sz w:val="24"/>
          <w:szCs w:val="24"/>
        </w:rPr>
      </w:pPr>
      <w:r w:rsidRPr="00A71299">
        <w:rPr>
          <w:rFonts w:asciiTheme="minorEastAsia" w:hAnsiTheme="minorEastAsia" w:hint="eastAsia"/>
          <w:sz w:val="24"/>
          <w:szCs w:val="24"/>
        </w:rPr>
        <w:t>若两篇及以上代表作均为一区，则三篇论文的系数均为1；</w:t>
      </w:r>
    </w:p>
    <w:p w14:paraId="77B4A803" w14:textId="77777777" w:rsidR="00A71299" w:rsidRPr="00A71299" w:rsidRDefault="00A71299" w:rsidP="00A71299">
      <w:pPr>
        <w:spacing w:line="360" w:lineRule="auto"/>
        <w:ind w:left="360" w:firstLineChars="200" w:firstLine="480"/>
        <w:rPr>
          <w:rFonts w:asciiTheme="minorEastAsia" w:hAnsiTheme="minorEastAsia"/>
          <w:sz w:val="24"/>
          <w:szCs w:val="24"/>
        </w:rPr>
      </w:pPr>
      <w:r w:rsidRPr="00A71299">
        <w:rPr>
          <w:rFonts w:asciiTheme="minorEastAsia" w:hAnsiTheme="minorEastAsia" w:hint="eastAsia"/>
          <w:sz w:val="24"/>
          <w:szCs w:val="24"/>
        </w:rPr>
        <w:t>若第一篇论文为一区的，系数为1；第二篇为二区的，则系数仍为1；第三篇系数为0.7。</w:t>
      </w:r>
    </w:p>
    <w:p w14:paraId="689E66FC" w14:textId="77777777" w:rsidR="00A71299" w:rsidRPr="00A71299" w:rsidRDefault="00A71299" w:rsidP="00A71299">
      <w:pPr>
        <w:spacing w:line="360" w:lineRule="auto"/>
        <w:ind w:left="360" w:firstLineChars="200" w:firstLine="480"/>
        <w:rPr>
          <w:rFonts w:asciiTheme="minorEastAsia" w:hAnsiTheme="minorEastAsia"/>
          <w:sz w:val="24"/>
          <w:szCs w:val="24"/>
        </w:rPr>
      </w:pPr>
      <w:r w:rsidRPr="00A71299">
        <w:rPr>
          <w:rFonts w:asciiTheme="minorEastAsia" w:hAnsiTheme="minorEastAsia" w:hint="eastAsia"/>
          <w:sz w:val="24"/>
          <w:szCs w:val="24"/>
        </w:rPr>
        <w:t>若第一篇论文为一区的，系数为1；第二篇为三区的，则系数为0.8；第三篇系数为0.7。</w:t>
      </w:r>
    </w:p>
    <w:p w14:paraId="1FE1C0F8" w14:textId="77777777" w:rsidR="00A71299" w:rsidRPr="00A71299" w:rsidRDefault="00A71299" w:rsidP="00A71299">
      <w:pPr>
        <w:spacing w:line="360" w:lineRule="auto"/>
        <w:ind w:left="360" w:firstLineChars="200" w:firstLine="480"/>
        <w:rPr>
          <w:rFonts w:asciiTheme="minorEastAsia" w:hAnsiTheme="minorEastAsia"/>
          <w:sz w:val="24"/>
          <w:szCs w:val="24"/>
        </w:rPr>
      </w:pPr>
      <w:r w:rsidRPr="00A71299">
        <w:rPr>
          <w:rFonts w:asciiTheme="minorEastAsia" w:hAnsiTheme="minorEastAsia" w:hint="eastAsia"/>
          <w:sz w:val="24"/>
          <w:szCs w:val="24"/>
        </w:rPr>
        <w:t>若第一篇论文为二区的，系数为1；第二篇系数为0.7，第三篇系数为0.5。</w:t>
      </w:r>
    </w:p>
    <w:p w14:paraId="32B4A164" w14:textId="77777777" w:rsidR="00A71299" w:rsidRPr="00A71299" w:rsidRDefault="00A71299" w:rsidP="00A71299">
      <w:pPr>
        <w:spacing w:line="360" w:lineRule="auto"/>
        <w:ind w:left="360" w:firstLineChars="200" w:firstLine="480"/>
        <w:rPr>
          <w:rFonts w:asciiTheme="minorEastAsia" w:hAnsiTheme="minorEastAsia"/>
          <w:sz w:val="24"/>
          <w:szCs w:val="24"/>
        </w:rPr>
      </w:pPr>
      <w:r w:rsidRPr="00A71299">
        <w:rPr>
          <w:rFonts w:asciiTheme="minorEastAsia" w:hAnsiTheme="minorEastAsia" w:hint="eastAsia"/>
          <w:sz w:val="24"/>
          <w:szCs w:val="24"/>
        </w:rPr>
        <w:t>若第一篇论文为三、四区的，系数为1；第二、三篇论文系数均为0.5。</w:t>
      </w:r>
    </w:p>
    <w:p w14:paraId="56A0551D" w14:textId="77777777" w:rsidR="00A71299" w:rsidRPr="00D904FD" w:rsidRDefault="00A71299" w:rsidP="00A71299">
      <w:pPr>
        <w:spacing w:line="360" w:lineRule="auto"/>
        <w:ind w:left="360" w:firstLineChars="200" w:firstLine="482"/>
        <w:rPr>
          <w:rFonts w:asciiTheme="minorEastAsia" w:hAnsiTheme="minorEastAsia"/>
          <w:sz w:val="24"/>
          <w:szCs w:val="24"/>
        </w:rPr>
      </w:pPr>
      <w:r w:rsidRPr="00D4207C">
        <w:rPr>
          <w:rFonts w:asciiTheme="minorEastAsia" w:hAnsiTheme="minorEastAsia" w:hint="eastAsia"/>
          <w:b/>
          <w:sz w:val="24"/>
          <w:szCs w:val="24"/>
        </w:rPr>
        <w:t>鉴于分类学的特点，该类论文（新种记录）系数均为</w:t>
      </w:r>
      <w:r w:rsidRPr="00D4207C">
        <w:rPr>
          <w:rFonts w:asciiTheme="minorEastAsia" w:hAnsiTheme="minorEastAsia"/>
          <w:b/>
          <w:sz w:val="24"/>
          <w:szCs w:val="24"/>
        </w:rPr>
        <w:t>1。</w:t>
      </w:r>
    </w:p>
    <w:p w14:paraId="5FEE26EE" w14:textId="77777777" w:rsidR="00406F93" w:rsidRPr="00D904FD" w:rsidRDefault="001E2E6C" w:rsidP="00D904FD">
      <w:pPr>
        <w:pStyle w:val="a3"/>
        <w:numPr>
          <w:ilvl w:val="1"/>
          <w:numId w:val="11"/>
        </w:numPr>
        <w:spacing w:line="360" w:lineRule="auto"/>
        <w:ind w:leftChars="-1" w:left="-2" w:firstLineChars="266" w:firstLine="641"/>
        <w:rPr>
          <w:rFonts w:asciiTheme="minorEastAsia" w:hAnsiTheme="minorEastAsia"/>
          <w:b/>
          <w:sz w:val="24"/>
          <w:szCs w:val="24"/>
        </w:rPr>
      </w:pPr>
      <w:r w:rsidRPr="00D904FD">
        <w:rPr>
          <w:rFonts w:asciiTheme="minorEastAsia" w:hAnsiTheme="minorEastAsia" w:hint="eastAsia"/>
          <w:b/>
          <w:sz w:val="24"/>
          <w:szCs w:val="24"/>
        </w:rPr>
        <w:t>计算</w:t>
      </w:r>
      <w:r w:rsidRPr="00D904FD">
        <w:rPr>
          <w:rFonts w:asciiTheme="minorEastAsia" w:hAnsiTheme="minorEastAsia"/>
          <w:b/>
          <w:sz w:val="24"/>
          <w:szCs w:val="24"/>
        </w:rPr>
        <w:t>方式：</w:t>
      </w:r>
    </w:p>
    <w:p w14:paraId="4E5859CB" w14:textId="77777777" w:rsidR="000F5655" w:rsidRPr="00D904FD" w:rsidRDefault="001E2E6C" w:rsidP="00D904FD">
      <w:pPr>
        <w:pStyle w:val="a3"/>
        <w:numPr>
          <w:ilvl w:val="0"/>
          <w:numId w:val="19"/>
        </w:numPr>
        <w:spacing w:line="360" w:lineRule="auto"/>
        <w:ind w:firstLine="480"/>
        <w:rPr>
          <w:rFonts w:asciiTheme="minorEastAsia" w:hAnsiTheme="minorEastAsia"/>
          <w:sz w:val="24"/>
          <w:szCs w:val="24"/>
        </w:rPr>
      </w:pPr>
      <w:r w:rsidRPr="00D904FD">
        <w:rPr>
          <w:rFonts w:asciiTheme="minorEastAsia" w:hAnsiTheme="minorEastAsia" w:hint="eastAsia"/>
          <w:sz w:val="24"/>
          <w:szCs w:val="24"/>
        </w:rPr>
        <w:t>每篇</w:t>
      </w:r>
      <w:r w:rsidR="00233407" w:rsidRPr="00D904FD">
        <w:rPr>
          <w:rFonts w:asciiTheme="minorEastAsia" w:hAnsiTheme="minorEastAsia"/>
          <w:sz w:val="24"/>
          <w:szCs w:val="24"/>
        </w:rPr>
        <w:t>论文的分值=</w:t>
      </w:r>
      <w:r w:rsidRPr="00D904FD">
        <w:rPr>
          <w:rFonts w:asciiTheme="minorEastAsia" w:hAnsiTheme="minorEastAsia" w:hint="eastAsia"/>
          <w:sz w:val="24"/>
          <w:szCs w:val="24"/>
        </w:rPr>
        <w:t>分区</w:t>
      </w:r>
      <w:r w:rsidRPr="00D904FD">
        <w:rPr>
          <w:rFonts w:asciiTheme="minorEastAsia" w:hAnsiTheme="minorEastAsia"/>
          <w:sz w:val="24"/>
          <w:szCs w:val="24"/>
        </w:rPr>
        <w:t>系数</w:t>
      </w:r>
      <w:r w:rsidRPr="00D904FD">
        <w:rPr>
          <w:rFonts w:asciiTheme="minorEastAsia" w:hAnsiTheme="minorEastAsia" w:hint="eastAsia"/>
          <w:sz w:val="24"/>
          <w:szCs w:val="24"/>
        </w:rPr>
        <w:t>＊作者</w:t>
      </w:r>
      <w:r w:rsidRPr="00D904FD">
        <w:rPr>
          <w:rFonts w:asciiTheme="minorEastAsia" w:hAnsiTheme="minorEastAsia"/>
          <w:sz w:val="24"/>
          <w:szCs w:val="24"/>
        </w:rPr>
        <w:t>排序</w:t>
      </w:r>
      <w:r w:rsidRPr="00D904FD">
        <w:rPr>
          <w:rFonts w:asciiTheme="minorEastAsia" w:hAnsiTheme="minorEastAsia" w:hint="eastAsia"/>
          <w:sz w:val="24"/>
          <w:szCs w:val="24"/>
        </w:rPr>
        <w:t>系数＊多篇</w:t>
      </w:r>
      <w:r w:rsidRPr="00D904FD">
        <w:rPr>
          <w:rFonts w:asciiTheme="minorEastAsia" w:hAnsiTheme="minorEastAsia"/>
          <w:sz w:val="24"/>
          <w:szCs w:val="24"/>
        </w:rPr>
        <w:t>论文系数</w:t>
      </w:r>
      <w:r w:rsidRPr="00D904FD">
        <w:rPr>
          <w:rFonts w:asciiTheme="minorEastAsia" w:hAnsiTheme="minorEastAsia" w:hint="eastAsia"/>
          <w:sz w:val="24"/>
          <w:szCs w:val="24"/>
        </w:rPr>
        <w:t>。</w:t>
      </w:r>
      <w:r w:rsidR="00233407" w:rsidRPr="00D904FD">
        <w:rPr>
          <w:rFonts w:asciiTheme="minorEastAsia" w:hAnsiTheme="minorEastAsia" w:hint="eastAsia"/>
          <w:sz w:val="24"/>
          <w:szCs w:val="24"/>
        </w:rPr>
        <w:t>将</w:t>
      </w:r>
      <w:r w:rsidR="00233407" w:rsidRPr="00D904FD">
        <w:rPr>
          <w:rFonts w:asciiTheme="minorEastAsia" w:hAnsiTheme="minorEastAsia"/>
          <w:sz w:val="24"/>
          <w:szCs w:val="24"/>
        </w:rPr>
        <w:t>每篇论文的分值累计得出个人科研成果总分。</w:t>
      </w:r>
    </w:p>
    <w:p w14:paraId="2E7998B7" w14:textId="77777777" w:rsidR="00406F93" w:rsidRPr="00D904FD" w:rsidRDefault="00406F93" w:rsidP="00D904FD">
      <w:pPr>
        <w:pStyle w:val="a3"/>
        <w:numPr>
          <w:ilvl w:val="0"/>
          <w:numId w:val="19"/>
        </w:numPr>
        <w:spacing w:line="360" w:lineRule="auto"/>
        <w:ind w:firstLine="480"/>
        <w:rPr>
          <w:rFonts w:asciiTheme="minorEastAsia" w:hAnsiTheme="minorEastAsia"/>
          <w:sz w:val="24"/>
          <w:szCs w:val="24"/>
        </w:rPr>
      </w:pPr>
      <w:r w:rsidRPr="00D904FD">
        <w:rPr>
          <w:rFonts w:asciiTheme="minorEastAsia" w:hAnsiTheme="minorEastAsia" w:hint="eastAsia"/>
          <w:sz w:val="24"/>
          <w:szCs w:val="24"/>
        </w:rPr>
        <w:t>个人的科研总分按照</w:t>
      </w:r>
      <w:r w:rsidRPr="00D904FD">
        <w:rPr>
          <w:rFonts w:asciiTheme="minorEastAsia" w:hAnsiTheme="minorEastAsia"/>
          <w:sz w:val="24"/>
          <w:szCs w:val="24"/>
        </w:rPr>
        <w:t>科研成果</w:t>
      </w:r>
      <w:r w:rsidRPr="00D904FD">
        <w:rPr>
          <w:rFonts w:asciiTheme="minorEastAsia" w:hAnsiTheme="minorEastAsia" w:hint="eastAsia"/>
          <w:sz w:val="24"/>
          <w:szCs w:val="24"/>
        </w:rPr>
        <w:t>所</w:t>
      </w:r>
      <w:r w:rsidRPr="00D904FD">
        <w:rPr>
          <w:rFonts w:asciiTheme="minorEastAsia" w:hAnsiTheme="minorEastAsia"/>
          <w:sz w:val="24"/>
          <w:szCs w:val="24"/>
        </w:rPr>
        <w:t>对应的</w:t>
      </w:r>
      <w:r w:rsidRPr="00D904FD">
        <w:rPr>
          <w:rFonts w:asciiTheme="minorEastAsia" w:hAnsiTheme="minorEastAsia" w:hint="eastAsia"/>
          <w:sz w:val="24"/>
          <w:szCs w:val="24"/>
        </w:rPr>
        <w:t>百分比换算为相应的科研成果分，换算方式为：将申报学生中的科研总分最高</w:t>
      </w:r>
      <w:proofErr w:type="gramStart"/>
      <w:r w:rsidRPr="00D904FD">
        <w:rPr>
          <w:rFonts w:asciiTheme="minorEastAsia" w:hAnsiTheme="minorEastAsia" w:hint="eastAsia"/>
          <w:sz w:val="24"/>
          <w:szCs w:val="24"/>
        </w:rPr>
        <w:t>分作为</w:t>
      </w:r>
      <w:proofErr w:type="gramEnd"/>
      <w:r w:rsidRPr="00D904FD">
        <w:rPr>
          <w:rFonts w:asciiTheme="minorEastAsia" w:hAnsiTheme="minorEastAsia" w:hint="eastAsia"/>
          <w:sz w:val="24"/>
          <w:szCs w:val="24"/>
        </w:rPr>
        <w:t>该项成果的最高分</w:t>
      </w:r>
      <w:r w:rsidR="0085250F">
        <w:rPr>
          <w:rFonts w:asciiTheme="minorEastAsia" w:hAnsiTheme="minorEastAsia" w:hint="eastAsia"/>
          <w:sz w:val="24"/>
          <w:szCs w:val="24"/>
        </w:rPr>
        <w:t>（6</w:t>
      </w:r>
      <w:r w:rsidR="0085250F">
        <w:rPr>
          <w:rFonts w:asciiTheme="minorEastAsia" w:hAnsiTheme="minorEastAsia"/>
          <w:sz w:val="24"/>
          <w:szCs w:val="24"/>
        </w:rPr>
        <w:t>0</w:t>
      </w:r>
      <w:r w:rsidR="0085250F">
        <w:rPr>
          <w:rFonts w:asciiTheme="minorEastAsia" w:hAnsiTheme="minorEastAsia" w:hint="eastAsia"/>
          <w:sz w:val="24"/>
          <w:szCs w:val="24"/>
        </w:rPr>
        <w:t>分）</w:t>
      </w:r>
      <w:r w:rsidRPr="00D904FD">
        <w:rPr>
          <w:rFonts w:asciiTheme="minorEastAsia" w:hAnsiTheme="minorEastAsia" w:hint="eastAsia"/>
          <w:sz w:val="24"/>
          <w:szCs w:val="24"/>
        </w:rPr>
        <w:t>，</w:t>
      </w:r>
      <w:r w:rsidR="0085250F">
        <w:rPr>
          <w:rFonts w:asciiTheme="minorEastAsia" w:hAnsiTheme="minorEastAsia" w:hint="eastAsia"/>
          <w:sz w:val="24"/>
          <w:szCs w:val="24"/>
        </w:rPr>
        <w:t>科研总分最低分（非零分）</w:t>
      </w:r>
      <w:r w:rsidR="0085250F" w:rsidRPr="00D904FD">
        <w:rPr>
          <w:rFonts w:asciiTheme="minorEastAsia" w:hAnsiTheme="minorEastAsia" w:hint="eastAsia"/>
          <w:sz w:val="24"/>
          <w:szCs w:val="24"/>
        </w:rPr>
        <w:t>作为该项成果的最</w:t>
      </w:r>
      <w:r w:rsidR="0085250F">
        <w:rPr>
          <w:rFonts w:asciiTheme="minorEastAsia" w:hAnsiTheme="minorEastAsia" w:hint="eastAsia"/>
          <w:sz w:val="24"/>
          <w:szCs w:val="24"/>
        </w:rPr>
        <w:t>低</w:t>
      </w:r>
      <w:r w:rsidR="0085250F" w:rsidRPr="00D904FD">
        <w:rPr>
          <w:rFonts w:asciiTheme="minorEastAsia" w:hAnsiTheme="minorEastAsia" w:hint="eastAsia"/>
          <w:sz w:val="24"/>
          <w:szCs w:val="24"/>
        </w:rPr>
        <w:t>分</w:t>
      </w:r>
      <w:r w:rsidR="0085250F">
        <w:rPr>
          <w:rFonts w:asciiTheme="minorEastAsia" w:hAnsiTheme="minorEastAsia" w:hint="eastAsia"/>
          <w:sz w:val="24"/>
          <w:szCs w:val="24"/>
        </w:rPr>
        <w:t>（1</w:t>
      </w:r>
      <w:r w:rsidR="0085250F">
        <w:rPr>
          <w:rFonts w:asciiTheme="minorEastAsia" w:hAnsiTheme="minorEastAsia"/>
          <w:sz w:val="24"/>
          <w:szCs w:val="24"/>
        </w:rPr>
        <w:t>0</w:t>
      </w:r>
      <w:r w:rsidR="0085250F">
        <w:rPr>
          <w:rFonts w:asciiTheme="minorEastAsia" w:hAnsiTheme="minorEastAsia" w:hint="eastAsia"/>
          <w:sz w:val="24"/>
          <w:szCs w:val="24"/>
        </w:rPr>
        <w:t>分），科研总分为0分换算后依旧为0分。</w:t>
      </w:r>
      <w:r w:rsidRPr="00D904FD">
        <w:rPr>
          <w:rFonts w:asciiTheme="minorEastAsia" w:hAnsiTheme="minorEastAsia" w:hint="eastAsia"/>
          <w:sz w:val="24"/>
          <w:szCs w:val="24"/>
        </w:rPr>
        <w:t>其余学生则做相应的换算。</w:t>
      </w:r>
      <w:r w:rsidR="00CC63E9" w:rsidRPr="00D904FD">
        <w:rPr>
          <w:rFonts w:asciiTheme="minorEastAsia" w:hAnsiTheme="minorEastAsia" w:hint="eastAsia"/>
          <w:sz w:val="24"/>
          <w:szCs w:val="24"/>
        </w:rPr>
        <w:t>具体计算方法举例：有</w:t>
      </w:r>
      <w:r w:rsidR="00090844">
        <w:rPr>
          <w:rFonts w:asciiTheme="minorEastAsia" w:hAnsiTheme="minorEastAsia" w:hint="eastAsia"/>
          <w:sz w:val="24"/>
          <w:szCs w:val="24"/>
        </w:rPr>
        <w:t>四</w:t>
      </w:r>
      <w:r w:rsidR="00CC63E9" w:rsidRPr="00D904FD">
        <w:rPr>
          <w:rFonts w:asciiTheme="minorEastAsia" w:hAnsiTheme="minorEastAsia" w:hint="eastAsia"/>
          <w:sz w:val="24"/>
          <w:szCs w:val="24"/>
        </w:rPr>
        <w:t>位同学参评，</w:t>
      </w:r>
      <w:r w:rsidR="00CC63E9" w:rsidRPr="00D904FD">
        <w:rPr>
          <w:rFonts w:asciiTheme="minorEastAsia" w:hAnsiTheme="minorEastAsia"/>
          <w:sz w:val="24"/>
          <w:szCs w:val="24"/>
        </w:rPr>
        <w:t>A同学有1篇1区</w:t>
      </w:r>
      <w:proofErr w:type="gramStart"/>
      <w:r w:rsidR="00CC63E9" w:rsidRPr="00D904FD">
        <w:rPr>
          <w:rFonts w:asciiTheme="minorEastAsia" w:hAnsiTheme="minorEastAsia" w:hint="eastAsia"/>
          <w:sz w:val="24"/>
          <w:szCs w:val="24"/>
        </w:rPr>
        <w:t>一</w:t>
      </w:r>
      <w:proofErr w:type="gramEnd"/>
      <w:r w:rsidR="00CC63E9" w:rsidRPr="00D904FD">
        <w:rPr>
          <w:rFonts w:asciiTheme="minorEastAsia" w:hAnsiTheme="minorEastAsia" w:hint="eastAsia"/>
          <w:sz w:val="24"/>
          <w:szCs w:val="24"/>
        </w:rPr>
        <w:t>作</w:t>
      </w:r>
      <w:r w:rsidR="00CC63E9" w:rsidRPr="00D904FD">
        <w:rPr>
          <w:rFonts w:asciiTheme="minorEastAsia" w:hAnsiTheme="minorEastAsia"/>
          <w:sz w:val="24"/>
          <w:szCs w:val="24"/>
        </w:rPr>
        <w:t>SCI论文</w:t>
      </w:r>
      <w:r w:rsidR="00CC63E9" w:rsidRPr="00D904FD">
        <w:rPr>
          <w:rFonts w:asciiTheme="minorEastAsia" w:hAnsiTheme="minorEastAsia" w:hint="eastAsia"/>
          <w:sz w:val="24"/>
          <w:szCs w:val="24"/>
        </w:rPr>
        <w:t>；</w:t>
      </w:r>
      <w:r w:rsidR="00CC63E9" w:rsidRPr="00D904FD">
        <w:rPr>
          <w:rFonts w:asciiTheme="minorEastAsia" w:hAnsiTheme="minorEastAsia"/>
          <w:sz w:val="24"/>
          <w:szCs w:val="24"/>
        </w:rPr>
        <w:t>B同学有1篇2区</w:t>
      </w:r>
      <w:proofErr w:type="gramStart"/>
      <w:r w:rsidR="00CC63E9" w:rsidRPr="00D904FD">
        <w:rPr>
          <w:rFonts w:asciiTheme="minorEastAsia" w:hAnsiTheme="minorEastAsia" w:hint="eastAsia"/>
          <w:sz w:val="24"/>
          <w:szCs w:val="24"/>
        </w:rPr>
        <w:t>一</w:t>
      </w:r>
      <w:proofErr w:type="gramEnd"/>
      <w:r w:rsidR="00CC63E9" w:rsidRPr="00D904FD">
        <w:rPr>
          <w:rFonts w:asciiTheme="minorEastAsia" w:hAnsiTheme="minorEastAsia" w:hint="eastAsia"/>
          <w:sz w:val="24"/>
          <w:szCs w:val="24"/>
        </w:rPr>
        <w:t>作</w:t>
      </w:r>
      <w:r w:rsidR="00CC63E9" w:rsidRPr="00D904FD">
        <w:rPr>
          <w:rFonts w:asciiTheme="minorEastAsia" w:hAnsiTheme="minorEastAsia"/>
          <w:sz w:val="24"/>
          <w:szCs w:val="24"/>
        </w:rPr>
        <w:t>SCI论文</w:t>
      </w:r>
      <w:r w:rsidR="00090844" w:rsidRPr="00090844">
        <w:rPr>
          <w:rFonts w:asciiTheme="minorEastAsia" w:hAnsiTheme="minorEastAsia" w:hint="eastAsia"/>
          <w:sz w:val="24"/>
          <w:szCs w:val="24"/>
        </w:rPr>
        <w:t>，1篇中文核心一作</w:t>
      </w:r>
      <w:r w:rsidR="00CC63E9" w:rsidRPr="00D904FD">
        <w:rPr>
          <w:rFonts w:asciiTheme="minorEastAsia" w:hAnsiTheme="minorEastAsia"/>
          <w:sz w:val="24"/>
          <w:szCs w:val="24"/>
        </w:rPr>
        <w:t>；C同学有1篇</w:t>
      </w:r>
      <w:r w:rsidR="0085250F">
        <w:rPr>
          <w:rFonts w:asciiTheme="minorEastAsia" w:hAnsiTheme="minorEastAsia" w:hint="eastAsia"/>
          <w:sz w:val="24"/>
          <w:szCs w:val="24"/>
        </w:rPr>
        <w:t>二区二</w:t>
      </w:r>
      <w:r w:rsidR="00CC63E9" w:rsidRPr="00D904FD">
        <w:rPr>
          <w:rFonts w:asciiTheme="minorEastAsia" w:hAnsiTheme="minorEastAsia" w:hint="eastAsia"/>
          <w:sz w:val="24"/>
          <w:szCs w:val="24"/>
        </w:rPr>
        <w:t>作</w:t>
      </w:r>
      <w:r w:rsidR="0085250F">
        <w:rPr>
          <w:rFonts w:asciiTheme="minorEastAsia" w:hAnsiTheme="minorEastAsia" w:hint="eastAsia"/>
          <w:sz w:val="24"/>
          <w:szCs w:val="24"/>
        </w:rPr>
        <w:t>SCI论文</w:t>
      </w:r>
      <w:r w:rsidR="00245FCE">
        <w:rPr>
          <w:rFonts w:asciiTheme="minorEastAsia" w:hAnsiTheme="minorEastAsia" w:hint="eastAsia"/>
          <w:sz w:val="24"/>
          <w:szCs w:val="24"/>
        </w:rPr>
        <w:t>；D同学有一篇</w:t>
      </w:r>
      <w:proofErr w:type="gramStart"/>
      <w:r w:rsidR="00245FCE">
        <w:rPr>
          <w:rFonts w:asciiTheme="minorEastAsia" w:hAnsiTheme="minorEastAsia" w:hint="eastAsia"/>
          <w:sz w:val="24"/>
          <w:szCs w:val="24"/>
        </w:rPr>
        <w:t>一</w:t>
      </w:r>
      <w:proofErr w:type="gramEnd"/>
      <w:r w:rsidR="00245FCE">
        <w:rPr>
          <w:rFonts w:asciiTheme="minorEastAsia" w:hAnsiTheme="minorEastAsia" w:hint="eastAsia"/>
          <w:sz w:val="24"/>
          <w:szCs w:val="24"/>
        </w:rPr>
        <w:t>作中文核心期刊</w:t>
      </w:r>
      <w:r w:rsidR="0085250F">
        <w:rPr>
          <w:rFonts w:asciiTheme="minorEastAsia" w:hAnsiTheme="minorEastAsia" w:hint="eastAsia"/>
          <w:sz w:val="24"/>
          <w:szCs w:val="24"/>
        </w:rPr>
        <w:t>，</w:t>
      </w:r>
      <w:r w:rsidR="00245FCE">
        <w:rPr>
          <w:rFonts w:asciiTheme="minorEastAsia" w:hAnsiTheme="minorEastAsia" w:hint="eastAsia"/>
          <w:sz w:val="24"/>
          <w:szCs w:val="24"/>
        </w:rPr>
        <w:t>A同</w:t>
      </w:r>
      <w:r w:rsidR="00CC63E9" w:rsidRPr="00D904FD">
        <w:rPr>
          <w:rFonts w:asciiTheme="minorEastAsia" w:hAnsiTheme="minorEastAsia"/>
          <w:sz w:val="24"/>
          <w:szCs w:val="24"/>
        </w:rPr>
        <w:t>学的原始分为</w:t>
      </w:r>
      <w:r w:rsidR="0085250F">
        <w:rPr>
          <w:rFonts w:asciiTheme="minorEastAsia" w:hAnsiTheme="minorEastAsia"/>
          <w:sz w:val="24"/>
          <w:szCs w:val="24"/>
        </w:rPr>
        <w:t>7</w:t>
      </w:r>
      <w:r w:rsidR="00CC63E9" w:rsidRPr="00D904FD">
        <w:rPr>
          <w:rFonts w:asciiTheme="minorEastAsia" w:hAnsiTheme="minorEastAsia"/>
          <w:sz w:val="24"/>
          <w:szCs w:val="24"/>
        </w:rPr>
        <w:t>；B同学原始分为</w:t>
      </w:r>
      <w:r w:rsidR="0085250F">
        <w:rPr>
          <w:rFonts w:asciiTheme="minorEastAsia" w:hAnsiTheme="minorEastAsia"/>
          <w:sz w:val="24"/>
          <w:szCs w:val="24"/>
        </w:rPr>
        <w:t>5</w:t>
      </w:r>
      <w:r w:rsidR="00CC63E9" w:rsidRPr="00D904FD">
        <w:rPr>
          <w:rFonts w:asciiTheme="minorEastAsia" w:hAnsiTheme="minorEastAsia"/>
          <w:sz w:val="24"/>
          <w:szCs w:val="24"/>
        </w:rPr>
        <w:t>；C同学原始分为</w:t>
      </w:r>
      <w:r w:rsidR="00245FCE">
        <w:rPr>
          <w:rFonts w:asciiTheme="minorEastAsia" w:hAnsiTheme="minorEastAsia"/>
          <w:sz w:val="24"/>
          <w:szCs w:val="24"/>
        </w:rPr>
        <w:t>5</w:t>
      </w:r>
      <w:r w:rsidR="00245FCE">
        <w:rPr>
          <w:rFonts w:asciiTheme="minorEastAsia" w:hAnsiTheme="minorEastAsia" w:hint="eastAsia"/>
          <w:sz w:val="24"/>
          <w:szCs w:val="24"/>
        </w:rPr>
        <w:t>*</w:t>
      </w:r>
      <w:r w:rsidR="00245FCE">
        <w:rPr>
          <w:rFonts w:asciiTheme="minorEastAsia" w:hAnsiTheme="minorEastAsia"/>
          <w:sz w:val="24"/>
          <w:szCs w:val="24"/>
        </w:rPr>
        <w:t>0.</w:t>
      </w:r>
      <w:r w:rsidR="00090844">
        <w:rPr>
          <w:rFonts w:asciiTheme="minorEastAsia" w:hAnsiTheme="minorEastAsia"/>
          <w:sz w:val="24"/>
          <w:szCs w:val="24"/>
        </w:rPr>
        <w:t>1</w:t>
      </w:r>
      <w:r w:rsidR="00245FCE">
        <w:rPr>
          <w:rFonts w:asciiTheme="minorEastAsia" w:hAnsiTheme="minorEastAsia"/>
          <w:sz w:val="24"/>
          <w:szCs w:val="24"/>
        </w:rPr>
        <w:t>5</w:t>
      </w:r>
      <w:r w:rsidR="00245FCE">
        <w:rPr>
          <w:rFonts w:asciiTheme="minorEastAsia" w:hAnsiTheme="minorEastAsia" w:hint="eastAsia"/>
          <w:sz w:val="24"/>
          <w:szCs w:val="24"/>
        </w:rPr>
        <w:t>=</w:t>
      </w:r>
      <w:r w:rsidR="00090844">
        <w:rPr>
          <w:rFonts w:asciiTheme="minorEastAsia" w:hAnsiTheme="minorEastAsia"/>
          <w:sz w:val="24"/>
          <w:szCs w:val="24"/>
        </w:rPr>
        <w:t>0</w:t>
      </w:r>
      <w:r w:rsidR="00245FCE">
        <w:rPr>
          <w:rFonts w:asciiTheme="minorEastAsia" w:hAnsiTheme="minorEastAsia"/>
          <w:sz w:val="24"/>
          <w:szCs w:val="24"/>
        </w:rPr>
        <w:t>.75</w:t>
      </w:r>
      <w:r w:rsidR="00245FCE">
        <w:rPr>
          <w:rFonts w:asciiTheme="minorEastAsia" w:hAnsiTheme="minorEastAsia" w:hint="eastAsia"/>
          <w:sz w:val="24"/>
          <w:szCs w:val="24"/>
        </w:rPr>
        <w:t>；D同学原始分为0分；</w:t>
      </w:r>
      <w:r w:rsidR="00CC63E9" w:rsidRPr="00D904FD">
        <w:rPr>
          <w:rFonts w:asciiTheme="minorEastAsia" w:hAnsiTheme="minorEastAsia"/>
          <w:sz w:val="24"/>
          <w:szCs w:val="24"/>
        </w:rPr>
        <w:t>换算为最终评审分，以原始分最高者的分值折算为满分（</w:t>
      </w:r>
      <w:r w:rsidR="0085250F">
        <w:rPr>
          <w:rFonts w:asciiTheme="minorEastAsia" w:hAnsiTheme="minorEastAsia"/>
          <w:sz w:val="24"/>
          <w:szCs w:val="24"/>
        </w:rPr>
        <w:t>60</w:t>
      </w:r>
      <w:r w:rsidR="00CC63E9" w:rsidRPr="00D904FD">
        <w:rPr>
          <w:rFonts w:asciiTheme="minorEastAsia" w:hAnsiTheme="minorEastAsia"/>
          <w:sz w:val="24"/>
          <w:szCs w:val="24"/>
        </w:rPr>
        <w:t>分），A为</w:t>
      </w:r>
      <w:r w:rsidR="00245FCE">
        <w:rPr>
          <w:rFonts w:asciiTheme="minorEastAsia" w:hAnsiTheme="minorEastAsia"/>
          <w:sz w:val="24"/>
          <w:szCs w:val="24"/>
        </w:rPr>
        <w:t>60</w:t>
      </w:r>
      <w:r w:rsidR="00CC63E9" w:rsidRPr="00D904FD">
        <w:rPr>
          <w:rFonts w:asciiTheme="minorEastAsia" w:hAnsiTheme="minorEastAsia"/>
          <w:sz w:val="24"/>
          <w:szCs w:val="24"/>
        </w:rPr>
        <w:t>分，B为</w:t>
      </w:r>
      <w:r w:rsidR="00245FCE">
        <w:rPr>
          <w:rFonts w:asciiTheme="minorEastAsia" w:hAnsiTheme="minorEastAsia"/>
          <w:sz w:val="24"/>
          <w:szCs w:val="24"/>
        </w:rPr>
        <w:t>3</w:t>
      </w:r>
      <w:r w:rsidR="00090844">
        <w:rPr>
          <w:rFonts w:asciiTheme="minorEastAsia" w:hAnsiTheme="minorEastAsia"/>
          <w:sz w:val="24"/>
          <w:szCs w:val="24"/>
        </w:rPr>
        <w:t>4</w:t>
      </w:r>
      <w:r w:rsidR="00CC63E9" w:rsidRPr="00D904FD">
        <w:rPr>
          <w:rFonts w:asciiTheme="minorEastAsia" w:hAnsiTheme="minorEastAsia"/>
          <w:sz w:val="24"/>
          <w:szCs w:val="24"/>
        </w:rPr>
        <w:t>分，C为</w:t>
      </w:r>
      <w:r w:rsidR="00245FCE">
        <w:rPr>
          <w:rFonts w:asciiTheme="minorEastAsia" w:hAnsiTheme="minorEastAsia"/>
          <w:sz w:val="24"/>
          <w:szCs w:val="24"/>
        </w:rPr>
        <w:t>10</w:t>
      </w:r>
      <w:r w:rsidR="00CC63E9" w:rsidRPr="00D904FD">
        <w:rPr>
          <w:rFonts w:asciiTheme="minorEastAsia" w:hAnsiTheme="minorEastAsia"/>
          <w:sz w:val="24"/>
          <w:szCs w:val="24"/>
        </w:rPr>
        <w:t>分</w:t>
      </w:r>
      <w:r w:rsidR="00245FCE">
        <w:rPr>
          <w:rFonts w:asciiTheme="minorEastAsia" w:hAnsiTheme="minorEastAsia" w:hint="eastAsia"/>
          <w:sz w:val="24"/>
          <w:szCs w:val="24"/>
        </w:rPr>
        <w:t>，D为0分</w:t>
      </w:r>
      <w:r w:rsidR="00CC63E9" w:rsidRPr="00D904FD">
        <w:rPr>
          <w:rFonts w:asciiTheme="minorEastAsia" w:hAnsiTheme="minorEastAsia"/>
          <w:sz w:val="24"/>
          <w:szCs w:val="24"/>
        </w:rPr>
        <w:t>。</w:t>
      </w:r>
    </w:p>
    <w:p w14:paraId="09E46167" w14:textId="77777777" w:rsidR="00144F9E" w:rsidRPr="00D904FD" w:rsidRDefault="00144F9E" w:rsidP="00D904FD">
      <w:pPr>
        <w:pStyle w:val="a3"/>
        <w:numPr>
          <w:ilvl w:val="1"/>
          <w:numId w:val="11"/>
        </w:numPr>
        <w:spacing w:line="360" w:lineRule="auto"/>
        <w:ind w:left="1" w:firstLineChars="267" w:firstLine="643"/>
        <w:rPr>
          <w:rFonts w:asciiTheme="minorEastAsia" w:hAnsiTheme="minorEastAsia"/>
          <w:b/>
          <w:sz w:val="24"/>
          <w:szCs w:val="24"/>
        </w:rPr>
      </w:pPr>
      <w:r w:rsidRPr="00D904FD">
        <w:rPr>
          <w:rFonts w:asciiTheme="minorEastAsia" w:hAnsiTheme="minorEastAsia" w:hint="eastAsia"/>
          <w:b/>
          <w:sz w:val="24"/>
          <w:szCs w:val="24"/>
        </w:rPr>
        <w:t>补充</w:t>
      </w:r>
      <w:r w:rsidRPr="00D904FD">
        <w:rPr>
          <w:rFonts w:asciiTheme="minorEastAsia" w:hAnsiTheme="minorEastAsia"/>
          <w:b/>
          <w:sz w:val="24"/>
          <w:szCs w:val="24"/>
        </w:rPr>
        <w:t>说明</w:t>
      </w:r>
    </w:p>
    <w:p w14:paraId="19795362" w14:textId="77777777" w:rsidR="00877468" w:rsidRPr="00877468" w:rsidRDefault="00877468" w:rsidP="00877468">
      <w:pPr>
        <w:spacing w:line="360" w:lineRule="auto"/>
        <w:ind w:left="360" w:firstLineChars="200" w:firstLine="480"/>
        <w:rPr>
          <w:rFonts w:asciiTheme="minorEastAsia" w:hAnsiTheme="minorEastAsia"/>
          <w:sz w:val="24"/>
          <w:szCs w:val="24"/>
        </w:rPr>
      </w:pPr>
      <w:r w:rsidRPr="00877468">
        <w:rPr>
          <w:rFonts w:asciiTheme="minorEastAsia" w:hAnsiTheme="minorEastAsia" w:hint="eastAsia"/>
          <w:sz w:val="24"/>
          <w:szCs w:val="24"/>
        </w:rPr>
        <w:t>考虑到学科分区的差异，鼓励学科发表更高质量论文，除了以上的分区标准外，各学科根据实际情况确定期刊分区，具体要求如下：</w:t>
      </w:r>
    </w:p>
    <w:p w14:paraId="5E809B76" w14:textId="77777777" w:rsidR="00877468" w:rsidRPr="00877468" w:rsidRDefault="00877468" w:rsidP="00877468">
      <w:pPr>
        <w:pStyle w:val="a3"/>
        <w:spacing w:line="360" w:lineRule="auto"/>
        <w:ind w:left="324" w:firstLine="480"/>
        <w:rPr>
          <w:rFonts w:asciiTheme="minorEastAsia" w:hAnsiTheme="minorEastAsia"/>
          <w:sz w:val="24"/>
          <w:szCs w:val="24"/>
        </w:rPr>
      </w:pPr>
      <w:r w:rsidRPr="00877468">
        <w:rPr>
          <w:rFonts w:asciiTheme="minorEastAsia" w:hAnsiTheme="minorEastAsia" w:hint="eastAsia"/>
          <w:sz w:val="24"/>
          <w:szCs w:val="24"/>
        </w:rPr>
        <w:t>1.分类学顶级期刊</w:t>
      </w:r>
      <w:r w:rsidRPr="00877468">
        <w:rPr>
          <w:rFonts w:asciiTheme="minorEastAsia" w:hAnsiTheme="minorEastAsia" w:hint="eastAsia"/>
          <w:b/>
          <w:sz w:val="24"/>
          <w:szCs w:val="24"/>
        </w:rPr>
        <w:t>ZOOLOGICAL JOURNAL OF THE LINNEAN SOCIETY</w:t>
      </w:r>
      <w:r w:rsidRPr="00877468">
        <w:rPr>
          <w:rFonts w:asciiTheme="minorEastAsia" w:hAnsiTheme="minorEastAsia" w:hint="eastAsia"/>
          <w:sz w:val="24"/>
          <w:szCs w:val="24"/>
        </w:rPr>
        <w:t>（动物学）、</w:t>
      </w:r>
      <w:r w:rsidRPr="00877468">
        <w:rPr>
          <w:rFonts w:asciiTheme="minorEastAsia" w:hAnsiTheme="minorEastAsia" w:hint="eastAsia"/>
          <w:b/>
          <w:sz w:val="24"/>
          <w:szCs w:val="24"/>
        </w:rPr>
        <w:t>TAXON</w:t>
      </w:r>
      <w:r w:rsidRPr="00877468">
        <w:rPr>
          <w:rFonts w:asciiTheme="minorEastAsia" w:hAnsiTheme="minorEastAsia" w:hint="eastAsia"/>
          <w:sz w:val="24"/>
          <w:szCs w:val="24"/>
        </w:rPr>
        <w:t xml:space="preserve">（植物学）以一区计算 </w:t>
      </w:r>
    </w:p>
    <w:p w14:paraId="06D8D4F0" w14:textId="77777777" w:rsidR="00877468" w:rsidRPr="00877468" w:rsidRDefault="00877468" w:rsidP="00877468">
      <w:pPr>
        <w:pStyle w:val="a3"/>
        <w:spacing w:line="360" w:lineRule="auto"/>
        <w:ind w:left="324" w:firstLine="480"/>
        <w:rPr>
          <w:rFonts w:asciiTheme="minorEastAsia" w:hAnsiTheme="minorEastAsia"/>
          <w:sz w:val="24"/>
          <w:szCs w:val="24"/>
        </w:rPr>
      </w:pPr>
      <w:r w:rsidRPr="00877468">
        <w:rPr>
          <w:rFonts w:asciiTheme="minorEastAsia" w:hAnsiTheme="minorEastAsia" w:hint="eastAsia"/>
          <w:sz w:val="24"/>
          <w:szCs w:val="24"/>
        </w:rPr>
        <w:t>2. 不属于本学科（二级学科）分区，但其影响因子高于本学科同类分区，按该分区计算；</w:t>
      </w:r>
    </w:p>
    <w:p w14:paraId="476DB136" w14:textId="77777777" w:rsidR="00947439" w:rsidRPr="00877468" w:rsidRDefault="00877468" w:rsidP="00877468">
      <w:pPr>
        <w:pStyle w:val="a3"/>
        <w:spacing w:line="360" w:lineRule="auto"/>
        <w:ind w:left="324" w:firstLine="480"/>
        <w:rPr>
          <w:rFonts w:asciiTheme="minorEastAsia" w:hAnsiTheme="minorEastAsia"/>
          <w:sz w:val="24"/>
          <w:szCs w:val="24"/>
        </w:rPr>
      </w:pPr>
      <w:r w:rsidRPr="00877468">
        <w:rPr>
          <w:rFonts w:asciiTheme="minorEastAsia" w:hAnsiTheme="minorEastAsia" w:hint="eastAsia"/>
          <w:sz w:val="24"/>
          <w:szCs w:val="24"/>
        </w:rPr>
        <w:t>3. 需由学科协商达成共识后提交学位分委会讨论通过。</w:t>
      </w:r>
    </w:p>
    <w:p w14:paraId="56343D08" w14:textId="23F1B7C5" w:rsidR="00DA1A97" w:rsidRPr="00697ECF" w:rsidRDefault="00DA1A97" w:rsidP="00D904FD">
      <w:pPr>
        <w:pStyle w:val="a3"/>
        <w:numPr>
          <w:ilvl w:val="0"/>
          <w:numId w:val="8"/>
        </w:numPr>
        <w:spacing w:line="360" w:lineRule="auto"/>
        <w:ind w:leftChars="-1" w:left="-2" w:firstLineChars="61" w:firstLine="147"/>
        <w:rPr>
          <w:rFonts w:asciiTheme="minorEastAsia" w:hAnsiTheme="minorEastAsia" w:cs="Segoe UI"/>
          <w:b/>
          <w:sz w:val="24"/>
          <w:szCs w:val="24"/>
        </w:rPr>
      </w:pPr>
      <w:r w:rsidRPr="00D904FD">
        <w:rPr>
          <w:rFonts w:asciiTheme="minorEastAsia" w:hAnsiTheme="minorEastAsia" w:cs="Segoe UI" w:hint="eastAsia"/>
          <w:b/>
          <w:sz w:val="24"/>
          <w:szCs w:val="24"/>
        </w:rPr>
        <w:t>学</w:t>
      </w:r>
      <w:r w:rsidRPr="00697ECF">
        <w:rPr>
          <w:rFonts w:asciiTheme="minorEastAsia" w:hAnsiTheme="minorEastAsia" w:cs="Segoe UI" w:hint="eastAsia"/>
          <w:b/>
          <w:sz w:val="24"/>
          <w:szCs w:val="24"/>
        </w:rPr>
        <w:t>术活动分值的计算</w:t>
      </w:r>
      <w:r w:rsidR="00930D69" w:rsidRPr="00697ECF">
        <w:rPr>
          <w:rFonts w:asciiTheme="minorEastAsia" w:hAnsiTheme="minorEastAsia" w:cs="Segoe UI" w:hint="eastAsia"/>
          <w:b/>
          <w:sz w:val="24"/>
          <w:szCs w:val="24"/>
        </w:rPr>
        <w:t>（</w:t>
      </w:r>
      <w:r w:rsidR="00930D69" w:rsidRPr="00697ECF">
        <w:rPr>
          <w:rFonts w:asciiTheme="minorEastAsia" w:hAnsiTheme="minorEastAsia" w:cs="Segoe UI"/>
          <w:b/>
          <w:sz w:val="24"/>
          <w:szCs w:val="24"/>
        </w:rPr>
        <w:t>1</w:t>
      </w:r>
      <w:r w:rsidR="00D23FAC" w:rsidRPr="00697ECF">
        <w:rPr>
          <w:rFonts w:asciiTheme="minorEastAsia" w:hAnsiTheme="minorEastAsia" w:cs="Segoe UI" w:hint="eastAsia"/>
          <w:b/>
          <w:sz w:val="24"/>
          <w:szCs w:val="24"/>
        </w:rPr>
        <w:t>5</w:t>
      </w:r>
      <w:r w:rsidR="00930D69" w:rsidRPr="00697ECF">
        <w:rPr>
          <w:rFonts w:asciiTheme="minorEastAsia" w:hAnsiTheme="minorEastAsia" w:cs="Segoe UI" w:hint="eastAsia"/>
          <w:b/>
          <w:sz w:val="24"/>
          <w:szCs w:val="24"/>
        </w:rPr>
        <w:t>分）</w:t>
      </w:r>
    </w:p>
    <w:p w14:paraId="2D1642A2" w14:textId="77777777" w:rsidR="003F7FF1" w:rsidRPr="00697ECF" w:rsidRDefault="00930D69" w:rsidP="00D904FD">
      <w:pPr>
        <w:pStyle w:val="a3"/>
        <w:numPr>
          <w:ilvl w:val="0"/>
          <w:numId w:val="26"/>
        </w:numPr>
        <w:spacing w:line="360" w:lineRule="auto"/>
        <w:ind w:firstLine="480"/>
        <w:rPr>
          <w:rFonts w:asciiTheme="minorEastAsia" w:hAnsiTheme="minorEastAsia"/>
          <w:sz w:val="24"/>
          <w:szCs w:val="24"/>
        </w:rPr>
      </w:pPr>
      <w:r w:rsidRPr="00697ECF">
        <w:rPr>
          <w:rFonts w:asciiTheme="minorEastAsia" w:hAnsiTheme="minorEastAsia" w:hint="eastAsia"/>
          <w:sz w:val="24"/>
          <w:szCs w:val="24"/>
        </w:rPr>
        <w:t>参加国际重要学术会议，标准参见学校相关规定。</w:t>
      </w:r>
      <w:r w:rsidRPr="00697ECF">
        <w:rPr>
          <w:rFonts w:asciiTheme="minorEastAsia" w:hAnsiTheme="minorEastAsia"/>
          <w:sz w:val="24"/>
          <w:szCs w:val="24"/>
        </w:rPr>
        <w:t>会议口头报告</w:t>
      </w:r>
      <w:r w:rsidR="00921B2A" w:rsidRPr="00697ECF">
        <w:rPr>
          <w:rFonts w:asciiTheme="minorEastAsia" w:hAnsiTheme="minorEastAsia"/>
          <w:sz w:val="24"/>
          <w:szCs w:val="24"/>
        </w:rPr>
        <w:t>10</w:t>
      </w:r>
      <w:r w:rsidRPr="00697ECF">
        <w:rPr>
          <w:rFonts w:asciiTheme="minorEastAsia" w:hAnsiTheme="minorEastAsia"/>
          <w:sz w:val="24"/>
          <w:szCs w:val="24"/>
        </w:rPr>
        <w:t>分</w:t>
      </w:r>
      <w:r w:rsidR="00BC4A22" w:rsidRPr="00697ECF">
        <w:rPr>
          <w:rFonts w:asciiTheme="minorEastAsia" w:hAnsiTheme="minorEastAsia" w:hint="eastAsia"/>
          <w:sz w:val="24"/>
          <w:szCs w:val="24"/>
        </w:rPr>
        <w:t>；国内</w:t>
      </w:r>
      <w:r w:rsidR="00BC4A22" w:rsidRPr="00697ECF">
        <w:rPr>
          <w:rFonts w:asciiTheme="minorEastAsia" w:hAnsiTheme="minorEastAsia"/>
          <w:sz w:val="24"/>
          <w:szCs w:val="24"/>
        </w:rPr>
        <w:t>一级学会学术会议，</w:t>
      </w:r>
      <w:r w:rsidR="00921B2A" w:rsidRPr="00697ECF">
        <w:rPr>
          <w:rFonts w:asciiTheme="minorEastAsia" w:hAnsiTheme="minorEastAsia" w:hint="eastAsia"/>
          <w:sz w:val="24"/>
          <w:szCs w:val="24"/>
        </w:rPr>
        <w:t>会议口头</w:t>
      </w:r>
      <w:r w:rsidR="00BC4A22" w:rsidRPr="00697ECF">
        <w:rPr>
          <w:rFonts w:asciiTheme="minorEastAsia" w:hAnsiTheme="minorEastAsia"/>
          <w:sz w:val="24"/>
          <w:szCs w:val="24"/>
        </w:rPr>
        <w:t>报告</w:t>
      </w:r>
      <w:r w:rsidR="00921B2A" w:rsidRPr="00697ECF">
        <w:rPr>
          <w:rFonts w:asciiTheme="minorEastAsia" w:hAnsiTheme="minorEastAsia" w:hint="eastAsia"/>
          <w:sz w:val="24"/>
          <w:szCs w:val="24"/>
        </w:rPr>
        <w:t>5</w:t>
      </w:r>
      <w:r w:rsidR="00BC4A22" w:rsidRPr="00697ECF">
        <w:rPr>
          <w:rFonts w:asciiTheme="minorEastAsia" w:hAnsiTheme="minorEastAsia"/>
          <w:sz w:val="24"/>
          <w:szCs w:val="24"/>
        </w:rPr>
        <w:t>分。</w:t>
      </w:r>
    </w:p>
    <w:p w14:paraId="4A071BD0" w14:textId="0499F1A6" w:rsidR="00090844" w:rsidRPr="00697ECF" w:rsidRDefault="00090844" w:rsidP="00D904FD">
      <w:pPr>
        <w:pStyle w:val="a3"/>
        <w:numPr>
          <w:ilvl w:val="0"/>
          <w:numId w:val="26"/>
        </w:numPr>
        <w:spacing w:line="360" w:lineRule="auto"/>
        <w:ind w:firstLine="480"/>
        <w:rPr>
          <w:rFonts w:asciiTheme="minorEastAsia" w:hAnsiTheme="minorEastAsia"/>
          <w:sz w:val="24"/>
          <w:szCs w:val="24"/>
        </w:rPr>
      </w:pPr>
      <w:r w:rsidRPr="00697ECF">
        <w:rPr>
          <w:rFonts w:asciiTheme="minorEastAsia" w:hAnsiTheme="minorEastAsia" w:hint="eastAsia"/>
          <w:sz w:val="24"/>
          <w:szCs w:val="24"/>
        </w:rPr>
        <w:t>参加创新创业大赛，具体赛事参</w:t>
      </w:r>
      <w:r w:rsidR="008D38C9" w:rsidRPr="00697ECF">
        <w:rPr>
          <w:rFonts w:asciiTheme="minorEastAsia" w:hAnsiTheme="minorEastAsia" w:hint="eastAsia"/>
          <w:sz w:val="24"/>
          <w:szCs w:val="24"/>
        </w:rPr>
        <w:t>见</w:t>
      </w:r>
      <w:r w:rsidRPr="00697ECF">
        <w:rPr>
          <w:rFonts w:asciiTheme="minorEastAsia" w:hAnsiTheme="minorEastAsia" w:hint="eastAsia"/>
          <w:sz w:val="24"/>
          <w:szCs w:val="24"/>
        </w:rPr>
        <w:t>说明</w:t>
      </w:r>
      <w:r w:rsidR="000957DA" w:rsidRPr="00697ECF">
        <w:rPr>
          <w:rFonts w:asciiTheme="minorEastAsia" w:hAnsiTheme="minorEastAsia" w:hint="eastAsia"/>
          <w:sz w:val="24"/>
          <w:szCs w:val="24"/>
        </w:rPr>
        <w:t>三</w:t>
      </w:r>
      <w:r w:rsidRPr="00697ECF">
        <w:rPr>
          <w:rFonts w:asciiTheme="minorEastAsia" w:hAnsiTheme="minorEastAsia" w:hint="eastAsia"/>
          <w:sz w:val="24"/>
          <w:szCs w:val="24"/>
        </w:rPr>
        <w:t>。</w:t>
      </w:r>
      <w:proofErr w:type="gramStart"/>
      <w:r w:rsidRPr="00697ECF">
        <w:rPr>
          <w:rFonts w:asciiTheme="minorEastAsia" w:hAnsiTheme="minorEastAsia" w:hint="eastAsia"/>
          <w:sz w:val="24"/>
          <w:szCs w:val="24"/>
        </w:rPr>
        <w:t>获得国奖名次</w:t>
      </w:r>
      <w:proofErr w:type="gramEnd"/>
      <w:r w:rsidRPr="00697ECF">
        <w:rPr>
          <w:rFonts w:asciiTheme="minorEastAsia" w:hAnsiTheme="minorEastAsia" w:hint="eastAsia"/>
          <w:sz w:val="24"/>
          <w:szCs w:val="24"/>
        </w:rPr>
        <w:t>8-1</w:t>
      </w:r>
      <w:r w:rsidR="00D23FAC" w:rsidRPr="00697ECF">
        <w:rPr>
          <w:rFonts w:asciiTheme="minorEastAsia" w:hAnsiTheme="minorEastAsia" w:hint="eastAsia"/>
          <w:sz w:val="24"/>
          <w:szCs w:val="24"/>
        </w:rPr>
        <w:t>5</w:t>
      </w:r>
      <w:r w:rsidRPr="00697ECF">
        <w:rPr>
          <w:rFonts w:asciiTheme="minorEastAsia" w:hAnsiTheme="minorEastAsia" w:hint="eastAsia"/>
          <w:sz w:val="24"/>
          <w:szCs w:val="24"/>
        </w:rPr>
        <w:t>分；获得市赛名次4-6分；</w:t>
      </w:r>
      <w:proofErr w:type="gramStart"/>
      <w:r w:rsidRPr="00697ECF">
        <w:rPr>
          <w:rFonts w:asciiTheme="minorEastAsia" w:hAnsiTheme="minorEastAsia" w:hint="eastAsia"/>
          <w:sz w:val="24"/>
          <w:szCs w:val="24"/>
        </w:rPr>
        <w:t>获得校赛名次</w:t>
      </w:r>
      <w:proofErr w:type="gramEnd"/>
      <w:r w:rsidRPr="00697ECF">
        <w:rPr>
          <w:rFonts w:asciiTheme="minorEastAsia" w:hAnsiTheme="minorEastAsia" w:hint="eastAsia"/>
          <w:sz w:val="24"/>
          <w:szCs w:val="24"/>
        </w:rPr>
        <w:t>1-2分。</w:t>
      </w:r>
    </w:p>
    <w:p w14:paraId="0DC2E809" w14:textId="2FC29C05" w:rsidR="00930D69" w:rsidRPr="00697ECF" w:rsidRDefault="00930D69" w:rsidP="00D904FD">
      <w:pPr>
        <w:pStyle w:val="a3"/>
        <w:numPr>
          <w:ilvl w:val="0"/>
          <w:numId w:val="26"/>
        </w:numPr>
        <w:spacing w:line="360" w:lineRule="auto"/>
        <w:ind w:firstLine="480"/>
        <w:rPr>
          <w:rFonts w:asciiTheme="minorEastAsia" w:hAnsiTheme="minorEastAsia"/>
          <w:sz w:val="24"/>
          <w:szCs w:val="24"/>
        </w:rPr>
      </w:pPr>
      <w:r w:rsidRPr="00697ECF">
        <w:rPr>
          <w:rFonts w:asciiTheme="minorEastAsia" w:hAnsiTheme="minorEastAsia" w:hint="eastAsia"/>
          <w:sz w:val="24"/>
          <w:szCs w:val="24"/>
        </w:rPr>
        <w:t>累积不超过</w:t>
      </w:r>
      <w:r w:rsidRPr="00697ECF">
        <w:rPr>
          <w:rFonts w:asciiTheme="minorEastAsia" w:hAnsiTheme="minorEastAsia"/>
          <w:sz w:val="24"/>
          <w:szCs w:val="24"/>
        </w:rPr>
        <w:t>1</w:t>
      </w:r>
      <w:r w:rsidR="00D23FAC" w:rsidRPr="00697ECF">
        <w:rPr>
          <w:rFonts w:asciiTheme="minorEastAsia" w:hAnsiTheme="minorEastAsia" w:hint="eastAsia"/>
          <w:sz w:val="24"/>
          <w:szCs w:val="24"/>
        </w:rPr>
        <w:t>5</w:t>
      </w:r>
      <w:r w:rsidRPr="00697ECF">
        <w:rPr>
          <w:rFonts w:asciiTheme="minorEastAsia" w:hAnsiTheme="minorEastAsia" w:hint="eastAsia"/>
          <w:sz w:val="24"/>
          <w:szCs w:val="24"/>
        </w:rPr>
        <w:t>分</w:t>
      </w:r>
      <w:r w:rsidR="009644E6" w:rsidRPr="00697ECF">
        <w:rPr>
          <w:rFonts w:asciiTheme="minorEastAsia" w:hAnsiTheme="minorEastAsia" w:hint="eastAsia"/>
          <w:sz w:val="24"/>
          <w:szCs w:val="24"/>
        </w:rPr>
        <w:t>。</w:t>
      </w:r>
    </w:p>
    <w:p w14:paraId="094C6336" w14:textId="7784B036" w:rsidR="00DA1A97" w:rsidRPr="00697ECF" w:rsidRDefault="00DA1A97" w:rsidP="00D904FD">
      <w:pPr>
        <w:pStyle w:val="a3"/>
        <w:numPr>
          <w:ilvl w:val="0"/>
          <w:numId w:val="8"/>
        </w:numPr>
        <w:spacing w:line="360" w:lineRule="auto"/>
        <w:ind w:leftChars="-1" w:left="-2" w:firstLineChars="58" w:firstLine="140"/>
        <w:rPr>
          <w:rFonts w:asciiTheme="minorEastAsia" w:hAnsiTheme="minorEastAsia" w:cs="Segoe UI"/>
          <w:b/>
          <w:sz w:val="24"/>
          <w:szCs w:val="24"/>
        </w:rPr>
      </w:pPr>
      <w:r w:rsidRPr="00D904FD">
        <w:rPr>
          <w:rFonts w:asciiTheme="minorEastAsia" w:hAnsiTheme="minorEastAsia" w:cs="Segoe UI" w:hint="eastAsia"/>
          <w:b/>
          <w:sz w:val="24"/>
          <w:szCs w:val="24"/>
        </w:rPr>
        <w:t>社会活动分值的计算</w:t>
      </w:r>
      <w:r w:rsidR="00930D69" w:rsidRPr="00697ECF">
        <w:rPr>
          <w:rFonts w:asciiTheme="minorEastAsia" w:hAnsiTheme="minorEastAsia" w:cs="Segoe UI" w:hint="eastAsia"/>
          <w:b/>
          <w:sz w:val="24"/>
          <w:szCs w:val="24"/>
        </w:rPr>
        <w:t>（</w:t>
      </w:r>
      <w:r w:rsidR="00D22B87" w:rsidRPr="00697ECF">
        <w:rPr>
          <w:rFonts w:asciiTheme="minorEastAsia" w:hAnsiTheme="minorEastAsia" w:cs="Segoe UI"/>
          <w:b/>
          <w:sz w:val="24"/>
          <w:szCs w:val="24"/>
        </w:rPr>
        <w:t>1</w:t>
      </w:r>
      <w:r w:rsidR="00D23FAC" w:rsidRPr="00697ECF">
        <w:rPr>
          <w:rFonts w:asciiTheme="minorEastAsia" w:hAnsiTheme="minorEastAsia" w:cs="Segoe UI" w:hint="eastAsia"/>
          <w:b/>
          <w:sz w:val="24"/>
          <w:szCs w:val="24"/>
        </w:rPr>
        <w:t>5</w:t>
      </w:r>
      <w:r w:rsidR="00930D69" w:rsidRPr="00697ECF">
        <w:rPr>
          <w:rFonts w:asciiTheme="minorEastAsia" w:hAnsiTheme="minorEastAsia" w:cs="Segoe UI"/>
          <w:b/>
          <w:sz w:val="24"/>
          <w:szCs w:val="24"/>
        </w:rPr>
        <w:t>分）</w:t>
      </w:r>
    </w:p>
    <w:p w14:paraId="5286BC19" w14:textId="77777777" w:rsidR="00930D69" w:rsidRPr="00697ECF" w:rsidRDefault="00930D69" w:rsidP="00D904FD">
      <w:pPr>
        <w:pStyle w:val="a3"/>
        <w:numPr>
          <w:ilvl w:val="0"/>
          <w:numId w:val="25"/>
        </w:numPr>
        <w:spacing w:line="360" w:lineRule="auto"/>
        <w:ind w:firstLine="480"/>
        <w:rPr>
          <w:rFonts w:asciiTheme="minorEastAsia" w:hAnsiTheme="minorEastAsia"/>
          <w:sz w:val="24"/>
          <w:szCs w:val="24"/>
        </w:rPr>
      </w:pPr>
      <w:r w:rsidRPr="00697ECF">
        <w:rPr>
          <w:rFonts w:asciiTheme="minorEastAsia" w:hAnsiTheme="minorEastAsia" w:hint="eastAsia"/>
          <w:sz w:val="24"/>
          <w:szCs w:val="24"/>
        </w:rPr>
        <w:t>主要是担任各种职务，比如学校以及院系的学生会工作等，以鼓励学生承担社会工作，</w:t>
      </w:r>
    </w:p>
    <w:p w14:paraId="15EAEEBD" w14:textId="1C2124D8" w:rsidR="00930D69" w:rsidRPr="00697ECF" w:rsidRDefault="00930D69" w:rsidP="00D904FD">
      <w:pPr>
        <w:pStyle w:val="a3"/>
        <w:numPr>
          <w:ilvl w:val="0"/>
          <w:numId w:val="25"/>
        </w:numPr>
        <w:spacing w:line="360" w:lineRule="auto"/>
        <w:ind w:firstLine="480"/>
        <w:rPr>
          <w:rFonts w:asciiTheme="minorEastAsia" w:hAnsiTheme="minorEastAsia"/>
          <w:sz w:val="24"/>
          <w:szCs w:val="24"/>
        </w:rPr>
      </w:pPr>
      <w:r w:rsidRPr="00697ECF">
        <w:rPr>
          <w:rFonts w:asciiTheme="minorEastAsia" w:hAnsiTheme="minorEastAsia" w:hint="eastAsia"/>
          <w:sz w:val="24"/>
          <w:szCs w:val="24"/>
        </w:rPr>
        <w:t>累计不超过</w:t>
      </w:r>
      <w:r w:rsidRPr="00697ECF">
        <w:rPr>
          <w:rFonts w:asciiTheme="minorEastAsia" w:hAnsiTheme="minorEastAsia"/>
          <w:sz w:val="24"/>
          <w:szCs w:val="24"/>
        </w:rPr>
        <w:t>1</w:t>
      </w:r>
      <w:r w:rsidR="00D23FAC" w:rsidRPr="00697ECF">
        <w:rPr>
          <w:rFonts w:asciiTheme="minorEastAsia" w:hAnsiTheme="minorEastAsia" w:hint="eastAsia"/>
          <w:sz w:val="24"/>
          <w:szCs w:val="24"/>
        </w:rPr>
        <w:t>5</w:t>
      </w:r>
      <w:r w:rsidRPr="00697ECF">
        <w:rPr>
          <w:rFonts w:asciiTheme="minorEastAsia" w:hAnsiTheme="minorEastAsia" w:hint="eastAsia"/>
          <w:sz w:val="24"/>
          <w:szCs w:val="24"/>
        </w:rPr>
        <w:t>分。由学院辅导员进行计算。</w:t>
      </w:r>
    </w:p>
    <w:p w14:paraId="70D59276" w14:textId="77777777" w:rsidR="00DA1A97" w:rsidRPr="00D904FD" w:rsidRDefault="00DA1A97" w:rsidP="00D904FD">
      <w:pPr>
        <w:pStyle w:val="a3"/>
        <w:numPr>
          <w:ilvl w:val="0"/>
          <w:numId w:val="8"/>
        </w:numPr>
        <w:spacing w:line="360" w:lineRule="auto"/>
        <w:ind w:leftChars="68" w:left="707" w:hangingChars="234" w:hanging="564"/>
        <w:rPr>
          <w:rFonts w:asciiTheme="minorEastAsia" w:hAnsiTheme="minorEastAsia" w:cs="Segoe UI"/>
          <w:b/>
          <w:sz w:val="24"/>
          <w:szCs w:val="24"/>
        </w:rPr>
      </w:pPr>
      <w:r w:rsidRPr="00D904FD">
        <w:rPr>
          <w:rFonts w:asciiTheme="minorEastAsia" w:hAnsiTheme="minorEastAsia" w:cs="Segoe UI" w:hint="eastAsia"/>
          <w:b/>
          <w:sz w:val="24"/>
          <w:szCs w:val="24"/>
        </w:rPr>
        <w:t>科研潜力</w:t>
      </w:r>
      <w:r w:rsidR="00930D69" w:rsidRPr="00D904FD">
        <w:rPr>
          <w:rFonts w:asciiTheme="minorEastAsia" w:hAnsiTheme="minorEastAsia" w:cs="Segoe UI" w:hint="eastAsia"/>
          <w:b/>
          <w:sz w:val="24"/>
          <w:szCs w:val="24"/>
        </w:rPr>
        <w:t>（</w:t>
      </w:r>
      <w:r w:rsidR="00930D69" w:rsidRPr="00D904FD">
        <w:rPr>
          <w:rFonts w:asciiTheme="minorEastAsia" w:hAnsiTheme="minorEastAsia" w:cs="Segoe UI"/>
          <w:b/>
          <w:sz w:val="24"/>
          <w:szCs w:val="24"/>
        </w:rPr>
        <w:t>2</w:t>
      </w:r>
      <w:r w:rsidR="00D22B87">
        <w:rPr>
          <w:rFonts w:asciiTheme="minorEastAsia" w:hAnsiTheme="minorEastAsia" w:cs="Segoe UI"/>
          <w:b/>
          <w:sz w:val="24"/>
          <w:szCs w:val="24"/>
        </w:rPr>
        <w:t>0</w:t>
      </w:r>
      <w:r w:rsidR="00930D69" w:rsidRPr="00D904FD">
        <w:rPr>
          <w:rFonts w:asciiTheme="minorEastAsia" w:hAnsiTheme="minorEastAsia" w:cs="Segoe UI"/>
          <w:b/>
          <w:sz w:val="24"/>
          <w:szCs w:val="24"/>
        </w:rPr>
        <w:t>分）</w:t>
      </w:r>
    </w:p>
    <w:p w14:paraId="4C60B5D9" w14:textId="77777777" w:rsidR="00930D69" w:rsidRPr="00D904FD" w:rsidRDefault="002647D7" w:rsidP="00D904FD">
      <w:pPr>
        <w:pStyle w:val="a3"/>
        <w:spacing w:line="360" w:lineRule="auto"/>
        <w:ind w:left="360" w:firstLine="480"/>
        <w:rPr>
          <w:rFonts w:asciiTheme="minorEastAsia" w:hAnsiTheme="minorEastAsia"/>
          <w:sz w:val="24"/>
          <w:szCs w:val="24"/>
        </w:rPr>
      </w:pPr>
      <w:r w:rsidRPr="00D904FD">
        <w:rPr>
          <w:rFonts w:asciiTheme="minorEastAsia" w:hAnsiTheme="minorEastAsia" w:hint="eastAsia"/>
          <w:sz w:val="24"/>
          <w:szCs w:val="24"/>
        </w:rPr>
        <w:t>通过申请人已发表、未发表的科研成果和学术水平，以及答辩表现，考察申请人的科研潜力，由评审委员会成员现场酌情打分</w:t>
      </w:r>
      <w:r w:rsidR="00A04C8E" w:rsidRPr="00D904FD">
        <w:rPr>
          <w:rFonts w:asciiTheme="minorEastAsia" w:hAnsiTheme="minorEastAsia" w:hint="eastAsia"/>
          <w:sz w:val="24"/>
          <w:szCs w:val="24"/>
        </w:rPr>
        <w:t>。</w:t>
      </w:r>
    </w:p>
    <w:p w14:paraId="352D1EC6" w14:textId="77777777" w:rsidR="002647D7" w:rsidRPr="00D904FD" w:rsidRDefault="008D6637" w:rsidP="00D904FD">
      <w:pPr>
        <w:pStyle w:val="a3"/>
        <w:numPr>
          <w:ilvl w:val="0"/>
          <w:numId w:val="8"/>
        </w:numPr>
        <w:spacing w:line="360" w:lineRule="auto"/>
        <w:ind w:left="1" w:firstLineChars="60" w:firstLine="145"/>
        <w:rPr>
          <w:rFonts w:asciiTheme="minorEastAsia" w:hAnsiTheme="minorEastAsia" w:cs="Segoe UI"/>
          <w:b/>
          <w:sz w:val="24"/>
          <w:szCs w:val="24"/>
        </w:rPr>
      </w:pPr>
      <w:r w:rsidRPr="00D904FD">
        <w:rPr>
          <w:rFonts w:asciiTheme="minorEastAsia" w:hAnsiTheme="minorEastAsia" w:cs="Segoe UI" w:hint="eastAsia"/>
          <w:b/>
          <w:sz w:val="24"/>
          <w:szCs w:val="24"/>
        </w:rPr>
        <w:t>奖学金</w:t>
      </w:r>
      <w:r w:rsidRPr="00D904FD">
        <w:rPr>
          <w:rFonts w:asciiTheme="minorEastAsia" w:hAnsiTheme="minorEastAsia" w:cs="Segoe UI"/>
          <w:b/>
          <w:sz w:val="24"/>
          <w:szCs w:val="24"/>
        </w:rPr>
        <w:t>评定的程序</w:t>
      </w:r>
    </w:p>
    <w:p w14:paraId="1F025CB6" w14:textId="77777777" w:rsidR="002647D7" w:rsidRPr="00D904FD" w:rsidRDefault="008D6637" w:rsidP="00D904FD">
      <w:pPr>
        <w:pStyle w:val="a3"/>
        <w:numPr>
          <w:ilvl w:val="0"/>
          <w:numId w:val="23"/>
        </w:numPr>
        <w:spacing w:line="360" w:lineRule="auto"/>
        <w:ind w:firstLine="480"/>
        <w:rPr>
          <w:rFonts w:asciiTheme="minorEastAsia" w:hAnsiTheme="minorEastAsia"/>
          <w:sz w:val="24"/>
          <w:szCs w:val="24"/>
        </w:rPr>
      </w:pPr>
      <w:r w:rsidRPr="00D904FD">
        <w:rPr>
          <w:rFonts w:asciiTheme="minorEastAsia" w:hAnsiTheme="minorEastAsia"/>
          <w:sz w:val="24"/>
          <w:szCs w:val="24"/>
        </w:rPr>
        <w:t>学院根据学校下拨的名额，</w:t>
      </w:r>
      <w:r w:rsidRPr="00D904FD">
        <w:rPr>
          <w:rFonts w:asciiTheme="minorEastAsia" w:hAnsiTheme="minorEastAsia" w:hint="eastAsia"/>
          <w:sz w:val="24"/>
          <w:szCs w:val="24"/>
        </w:rPr>
        <w:t>根据</w:t>
      </w:r>
      <w:r w:rsidRPr="00D904FD">
        <w:rPr>
          <w:rFonts w:asciiTheme="minorEastAsia" w:hAnsiTheme="minorEastAsia"/>
          <w:sz w:val="24"/>
          <w:szCs w:val="24"/>
        </w:rPr>
        <w:t>各</w:t>
      </w:r>
      <w:r w:rsidRPr="00D904FD">
        <w:rPr>
          <w:rFonts w:asciiTheme="minorEastAsia" w:hAnsiTheme="minorEastAsia" w:hint="eastAsia"/>
          <w:sz w:val="24"/>
          <w:szCs w:val="24"/>
        </w:rPr>
        <w:t>系</w:t>
      </w:r>
      <w:r w:rsidRPr="00D904FD">
        <w:rPr>
          <w:rFonts w:asciiTheme="minorEastAsia" w:hAnsiTheme="minorEastAsia"/>
          <w:sz w:val="24"/>
          <w:szCs w:val="24"/>
        </w:rPr>
        <w:t>或单位研究生人数</w:t>
      </w:r>
      <w:r w:rsidRPr="00D904FD">
        <w:rPr>
          <w:rFonts w:asciiTheme="minorEastAsia" w:hAnsiTheme="minorEastAsia" w:hint="eastAsia"/>
          <w:sz w:val="24"/>
          <w:szCs w:val="24"/>
        </w:rPr>
        <w:t>按比例</w:t>
      </w:r>
      <w:proofErr w:type="gramStart"/>
      <w:r w:rsidRPr="00D904FD">
        <w:rPr>
          <w:rFonts w:asciiTheme="minorEastAsia" w:hAnsiTheme="minorEastAsia"/>
          <w:sz w:val="24"/>
          <w:szCs w:val="24"/>
        </w:rPr>
        <w:t>分配至</w:t>
      </w:r>
      <w:r w:rsidRPr="00D904FD">
        <w:rPr>
          <w:rFonts w:asciiTheme="minorEastAsia" w:hAnsiTheme="minorEastAsia" w:hint="eastAsia"/>
          <w:sz w:val="24"/>
          <w:szCs w:val="24"/>
        </w:rPr>
        <w:t>系</w:t>
      </w:r>
      <w:r w:rsidRPr="00D904FD">
        <w:rPr>
          <w:rFonts w:asciiTheme="minorEastAsia" w:hAnsiTheme="minorEastAsia"/>
          <w:sz w:val="24"/>
          <w:szCs w:val="24"/>
        </w:rPr>
        <w:t>或</w:t>
      </w:r>
      <w:proofErr w:type="gramEnd"/>
      <w:r w:rsidRPr="00D904FD">
        <w:rPr>
          <w:rFonts w:asciiTheme="minorEastAsia" w:hAnsiTheme="minorEastAsia"/>
          <w:sz w:val="24"/>
          <w:szCs w:val="24"/>
        </w:rPr>
        <w:t>单位，系或</w:t>
      </w:r>
      <w:r w:rsidRPr="00D904FD">
        <w:rPr>
          <w:rFonts w:asciiTheme="minorEastAsia" w:hAnsiTheme="minorEastAsia" w:hint="eastAsia"/>
          <w:sz w:val="24"/>
          <w:szCs w:val="24"/>
        </w:rPr>
        <w:t>单位</w:t>
      </w:r>
      <w:r w:rsidR="002647D7" w:rsidRPr="00D904FD">
        <w:rPr>
          <w:rFonts w:asciiTheme="minorEastAsia" w:hAnsiTheme="minorEastAsia" w:hint="eastAsia"/>
          <w:sz w:val="24"/>
          <w:szCs w:val="24"/>
        </w:rPr>
        <w:t>原则上</w:t>
      </w:r>
      <w:r w:rsidRPr="00D904FD">
        <w:rPr>
          <w:rFonts w:asciiTheme="minorEastAsia" w:hAnsiTheme="minorEastAsia" w:hint="eastAsia"/>
          <w:sz w:val="24"/>
          <w:szCs w:val="24"/>
        </w:rPr>
        <w:t>依据</w:t>
      </w:r>
      <w:r w:rsidRPr="00D904FD">
        <w:rPr>
          <w:rFonts w:asciiTheme="minorEastAsia" w:hAnsiTheme="minorEastAsia"/>
          <w:sz w:val="24"/>
          <w:szCs w:val="24"/>
        </w:rPr>
        <w:t>科研成果分</w:t>
      </w:r>
      <w:r w:rsidR="002647D7" w:rsidRPr="00D904FD">
        <w:rPr>
          <w:rFonts w:asciiTheme="minorEastAsia" w:hAnsiTheme="minorEastAsia" w:hint="eastAsia"/>
          <w:sz w:val="24"/>
          <w:szCs w:val="24"/>
        </w:rPr>
        <w:t>按</w:t>
      </w:r>
      <w:r w:rsidRPr="00D904FD">
        <w:rPr>
          <w:rFonts w:asciiTheme="minorEastAsia" w:hAnsiTheme="minorEastAsia" w:hint="eastAsia"/>
          <w:sz w:val="24"/>
          <w:szCs w:val="24"/>
        </w:rPr>
        <w:t>分配</w:t>
      </w:r>
      <w:r w:rsidRPr="00D904FD">
        <w:rPr>
          <w:rFonts w:asciiTheme="minorEastAsia" w:hAnsiTheme="minorEastAsia"/>
          <w:sz w:val="24"/>
          <w:szCs w:val="24"/>
        </w:rPr>
        <w:t>名额</w:t>
      </w:r>
      <w:r w:rsidR="002647D7" w:rsidRPr="00D904FD">
        <w:rPr>
          <w:rFonts w:asciiTheme="minorEastAsia" w:hAnsiTheme="minorEastAsia"/>
          <w:sz w:val="24"/>
          <w:szCs w:val="24"/>
        </w:rPr>
        <w:t>数1:2的比例进行</w:t>
      </w:r>
      <w:r w:rsidRPr="00D904FD">
        <w:rPr>
          <w:rFonts w:asciiTheme="minorEastAsia" w:hAnsiTheme="minorEastAsia" w:hint="eastAsia"/>
          <w:sz w:val="24"/>
          <w:szCs w:val="24"/>
        </w:rPr>
        <w:t>预</w:t>
      </w:r>
      <w:r w:rsidR="002647D7" w:rsidRPr="00D904FD">
        <w:rPr>
          <w:rFonts w:asciiTheme="minorEastAsia" w:hAnsiTheme="minorEastAsia" w:hint="eastAsia"/>
          <w:sz w:val="24"/>
          <w:szCs w:val="24"/>
        </w:rPr>
        <w:t>答辩</w:t>
      </w:r>
      <w:r w:rsidR="002647D7" w:rsidRPr="00D904FD">
        <w:rPr>
          <w:rFonts w:asciiTheme="minorEastAsia" w:hAnsiTheme="minorEastAsia"/>
          <w:sz w:val="24"/>
          <w:szCs w:val="24"/>
        </w:rPr>
        <w:t>入围筛选。</w:t>
      </w:r>
    </w:p>
    <w:p w14:paraId="38AB703C" w14:textId="77777777" w:rsidR="008D6637" w:rsidRPr="00D904FD" w:rsidRDefault="008D6637" w:rsidP="00D904FD">
      <w:pPr>
        <w:pStyle w:val="a3"/>
        <w:numPr>
          <w:ilvl w:val="0"/>
          <w:numId w:val="23"/>
        </w:numPr>
        <w:spacing w:line="360" w:lineRule="auto"/>
        <w:ind w:firstLine="480"/>
        <w:rPr>
          <w:rFonts w:asciiTheme="minorEastAsia" w:hAnsiTheme="minorEastAsia"/>
          <w:sz w:val="24"/>
          <w:szCs w:val="24"/>
        </w:rPr>
      </w:pPr>
      <w:r w:rsidRPr="00D904FD">
        <w:rPr>
          <w:rFonts w:asciiTheme="minorEastAsia" w:hAnsiTheme="minorEastAsia"/>
          <w:sz w:val="24"/>
          <w:szCs w:val="24"/>
        </w:rPr>
        <w:t>各</w:t>
      </w:r>
      <w:r w:rsidRPr="00D904FD">
        <w:rPr>
          <w:rFonts w:asciiTheme="minorEastAsia" w:hAnsiTheme="minorEastAsia" w:hint="eastAsia"/>
          <w:sz w:val="24"/>
          <w:szCs w:val="24"/>
        </w:rPr>
        <w:t>系</w:t>
      </w:r>
      <w:r w:rsidRPr="00D904FD">
        <w:rPr>
          <w:rFonts w:asciiTheme="minorEastAsia" w:hAnsiTheme="minorEastAsia"/>
          <w:sz w:val="24"/>
          <w:szCs w:val="24"/>
        </w:rPr>
        <w:t>或单位通过预答辩程序按1:1.5的比例上报学院</w:t>
      </w:r>
      <w:r w:rsidR="000320E2" w:rsidRPr="00D904FD">
        <w:rPr>
          <w:rFonts w:asciiTheme="minorEastAsia" w:hAnsiTheme="minorEastAsia" w:hint="eastAsia"/>
          <w:sz w:val="24"/>
          <w:szCs w:val="24"/>
        </w:rPr>
        <w:t>；</w:t>
      </w:r>
    </w:p>
    <w:p w14:paraId="23FD7787" w14:textId="77777777" w:rsidR="00053078" w:rsidRPr="00D904FD" w:rsidRDefault="008D6637" w:rsidP="00D904FD">
      <w:pPr>
        <w:pStyle w:val="a3"/>
        <w:numPr>
          <w:ilvl w:val="0"/>
          <w:numId w:val="23"/>
        </w:numPr>
        <w:spacing w:line="360" w:lineRule="auto"/>
        <w:ind w:firstLine="480"/>
        <w:rPr>
          <w:rFonts w:asciiTheme="minorEastAsia" w:hAnsiTheme="minorEastAsia"/>
          <w:sz w:val="24"/>
          <w:szCs w:val="24"/>
        </w:rPr>
      </w:pPr>
      <w:r w:rsidRPr="00D904FD">
        <w:rPr>
          <w:rFonts w:asciiTheme="minorEastAsia" w:hAnsiTheme="minorEastAsia"/>
          <w:sz w:val="24"/>
          <w:szCs w:val="24"/>
        </w:rPr>
        <w:t>学院根据各</w:t>
      </w:r>
      <w:r w:rsidRPr="00D904FD">
        <w:rPr>
          <w:rFonts w:asciiTheme="minorEastAsia" w:hAnsiTheme="minorEastAsia" w:hint="eastAsia"/>
          <w:sz w:val="24"/>
          <w:szCs w:val="24"/>
        </w:rPr>
        <w:t>系</w:t>
      </w:r>
      <w:r w:rsidRPr="00D904FD">
        <w:rPr>
          <w:rFonts w:asciiTheme="minorEastAsia" w:hAnsiTheme="minorEastAsia"/>
          <w:sz w:val="24"/>
          <w:szCs w:val="24"/>
        </w:rPr>
        <w:t>或单位上报的名单，组织</w:t>
      </w:r>
      <w:r w:rsidR="00FF16E1" w:rsidRPr="00D904FD">
        <w:rPr>
          <w:rFonts w:asciiTheme="minorEastAsia" w:hAnsiTheme="minorEastAsia" w:hint="eastAsia"/>
          <w:sz w:val="24"/>
          <w:szCs w:val="24"/>
        </w:rPr>
        <w:t>系主任、学科主任及其他教授</w:t>
      </w:r>
      <w:r w:rsidRPr="00D904FD">
        <w:rPr>
          <w:rFonts w:asciiTheme="minorEastAsia" w:hAnsiTheme="minorEastAsia"/>
          <w:sz w:val="24"/>
          <w:szCs w:val="24"/>
        </w:rPr>
        <w:t>进行评审，最终确定获得奖学金的人员。</w:t>
      </w:r>
    </w:p>
    <w:p w14:paraId="55017644" w14:textId="77777777" w:rsidR="003C4290" w:rsidRPr="003C4290" w:rsidRDefault="003C4290" w:rsidP="003C4290">
      <w:pPr>
        <w:spacing w:line="360" w:lineRule="auto"/>
        <w:rPr>
          <w:rFonts w:hint="eastAsia"/>
          <w:sz w:val="24"/>
          <w:szCs w:val="24"/>
        </w:rPr>
      </w:pPr>
    </w:p>
    <w:p w14:paraId="4DDF45B1" w14:textId="3422F13C" w:rsidR="00053078" w:rsidRDefault="000310BE" w:rsidP="003C4290">
      <w:pPr>
        <w:pStyle w:val="a3"/>
        <w:spacing w:line="360" w:lineRule="auto"/>
        <w:ind w:left="420" w:firstLine="482"/>
        <w:jc w:val="left"/>
        <w:rPr>
          <w:b/>
          <w:sz w:val="24"/>
          <w:szCs w:val="24"/>
        </w:rPr>
      </w:pPr>
      <w:r w:rsidRPr="003C4290">
        <w:rPr>
          <w:rFonts w:hint="eastAsia"/>
          <w:b/>
          <w:sz w:val="24"/>
          <w:szCs w:val="24"/>
        </w:rPr>
        <w:t>在本评审办法框架内，各系答辩评审小组可结合各系实际情况开展评审工作。本办法的解释权归华东师范大学生命科学学院奖学金评审委员会所有。</w:t>
      </w:r>
    </w:p>
    <w:p w14:paraId="63A24C56" w14:textId="77777777" w:rsidR="003C4290" w:rsidRPr="003C4290" w:rsidRDefault="003C4290" w:rsidP="003C4290">
      <w:pPr>
        <w:pStyle w:val="af0"/>
        <w:shd w:val="clear" w:color="auto" w:fill="FFFFFF"/>
        <w:spacing w:after="0"/>
        <w:jc w:val="right"/>
        <w:rPr>
          <w:b/>
          <w:sz w:val="22"/>
        </w:rPr>
      </w:pPr>
      <w:r w:rsidRPr="003C4290">
        <w:rPr>
          <w:rFonts w:hint="eastAsia"/>
          <w:b/>
          <w:color w:val="333333"/>
          <w:sz w:val="22"/>
        </w:rPr>
        <w:t>华东师范大学生命科学学院奖学金评审委员会</w:t>
      </w:r>
    </w:p>
    <w:p w14:paraId="64575987" w14:textId="77777777" w:rsidR="003C4290" w:rsidRPr="003C4290" w:rsidRDefault="003C4290" w:rsidP="003C4290">
      <w:pPr>
        <w:pStyle w:val="af0"/>
        <w:shd w:val="clear" w:color="auto" w:fill="FFFFFF"/>
        <w:spacing w:after="0"/>
        <w:jc w:val="right"/>
        <w:rPr>
          <w:rFonts w:hint="eastAsia"/>
          <w:b/>
          <w:sz w:val="22"/>
        </w:rPr>
      </w:pPr>
      <w:r w:rsidRPr="003C4290">
        <w:rPr>
          <w:rFonts w:ascii="Times New Roman" w:hAnsi="Times New Roman" w:cs="Times New Roman"/>
          <w:b/>
          <w:color w:val="333333"/>
          <w:sz w:val="22"/>
        </w:rPr>
        <w:t>2020</w:t>
      </w:r>
      <w:r w:rsidRPr="003C4290">
        <w:rPr>
          <w:rFonts w:hint="eastAsia"/>
          <w:b/>
          <w:color w:val="333333"/>
          <w:sz w:val="22"/>
        </w:rPr>
        <w:t>年</w:t>
      </w:r>
      <w:r w:rsidRPr="003C4290">
        <w:rPr>
          <w:rFonts w:ascii="Times New Roman" w:hAnsi="Times New Roman" w:cs="Times New Roman"/>
          <w:b/>
          <w:color w:val="333333"/>
          <w:sz w:val="22"/>
        </w:rPr>
        <w:t>9</w:t>
      </w:r>
      <w:r w:rsidRPr="003C4290">
        <w:rPr>
          <w:rFonts w:hint="eastAsia"/>
          <w:b/>
          <w:color w:val="333333"/>
          <w:sz w:val="22"/>
        </w:rPr>
        <w:t>月</w:t>
      </w:r>
    </w:p>
    <w:p w14:paraId="3B8D5F2B" w14:textId="77777777" w:rsidR="003C4290" w:rsidRPr="003C4290" w:rsidRDefault="003C4290" w:rsidP="003C4290">
      <w:pPr>
        <w:pStyle w:val="a3"/>
        <w:spacing w:line="360" w:lineRule="auto"/>
        <w:ind w:left="420" w:firstLine="482"/>
        <w:jc w:val="left"/>
        <w:rPr>
          <w:rFonts w:hint="eastAsia"/>
          <w:b/>
          <w:sz w:val="24"/>
          <w:szCs w:val="24"/>
        </w:rPr>
      </w:pPr>
    </w:p>
    <w:sectPr w:rsidR="003C4290" w:rsidRPr="003C4290" w:rsidSect="008679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57F3A" w14:textId="77777777" w:rsidR="00D12917" w:rsidRDefault="00D12917" w:rsidP="002C3329">
      <w:r>
        <w:separator/>
      </w:r>
    </w:p>
  </w:endnote>
  <w:endnote w:type="continuationSeparator" w:id="0">
    <w:p w14:paraId="37F18C01" w14:textId="77777777" w:rsidR="00D12917" w:rsidRDefault="00D12917" w:rsidP="002C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89DA2" w14:textId="77777777" w:rsidR="00D12917" w:rsidRDefault="00D12917" w:rsidP="002C3329">
      <w:r>
        <w:separator/>
      </w:r>
    </w:p>
  </w:footnote>
  <w:footnote w:type="continuationSeparator" w:id="0">
    <w:p w14:paraId="4D87F461" w14:textId="77777777" w:rsidR="00D12917" w:rsidRDefault="00D12917" w:rsidP="002C33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17AAE"/>
    <w:multiLevelType w:val="hybridMultilevel"/>
    <w:tmpl w:val="7C0C6BE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8710537"/>
    <w:multiLevelType w:val="hybridMultilevel"/>
    <w:tmpl w:val="A2B68B56"/>
    <w:lvl w:ilvl="0" w:tplc="B9F6B89C">
      <w:start w:val="1"/>
      <w:numFmt w:val="decimal"/>
      <w:lvlText w:val="%1、"/>
      <w:lvlJc w:val="left"/>
      <w:pPr>
        <w:ind w:left="360" w:hanging="360"/>
      </w:pPr>
      <w:rPr>
        <w:rFonts w:hint="default"/>
      </w:rPr>
    </w:lvl>
    <w:lvl w:ilvl="1" w:tplc="EF60CAEE">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DD5F15"/>
    <w:multiLevelType w:val="hybridMultilevel"/>
    <w:tmpl w:val="D2BAE092"/>
    <w:lvl w:ilvl="0" w:tplc="04090017">
      <w:start w:val="1"/>
      <w:numFmt w:val="chineseCountingThousand"/>
      <w:lvlText w:val="(%1)"/>
      <w:lvlJc w:val="left"/>
      <w:pPr>
        <w:ind w:left="780" w:hanging="420"/>
      </w:pPr>
    </w:lvl>
    <w:lvl w:ilvl="1" w:tplc="04090017">
      <w:start w:val="1"/>
      <w:numFmt w:val="chineseCountingThousand"/>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10BF2BB2"/>
    <w:multiLevelType w:val="hybridMultilevel"/>
    <w:tmpl w:val="E9C6DF42"/>
    <w:lvl w:ilvl="0" w:tplc="76B8E4CA">
      <w:start w:val="1"/>
      <w:numFmt w:val="decimal"/>
      <w:lvlText w:val="%1、"/>
      <w:lvlJc w:val="left"/>
      <w:pPr>
        <w:ind w:left="780" w:hanging="420"/>
      </w:pPr>
      <w:rPr>
        <w:rFonts w:asciiTheme="minorEastAsia" w:eastAsiaTheme="minorEastAsia" w:hAnsiTheme="minorEastAsia" w:cstheme="minorBidi"/>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15:restartNumberingAfterBreak="0">
    <w:nsid w:val="11616C7B"/>
    <w:multiLevelType w:val="hybridMultilevel"/>
    <w:tmpl w:val="D4708926"/>
    <w:lvl w:ilvl="0" w:tplc="7C4E4A24">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14A37115"/>
    <w:multiLevelType w:val="hybridMultilevel"/>
    <w:tmpl w:val="1AE05EF2"/>
    <w:lvl w:ilvl="0" w:tplc="E8D83108">
      <w:start w:val="1"/>
      <w:numFmt w:val="bullet"/>
      <w:lvlText w:val=""/>
      <w:lvlJc w:val="left"/>
      <w:pPr>
        <w:tabs>
          <w:tab w:val="num" w:pos="720"/>
        </w:tabs>
        <w:ind w:left="720" w:hanging="360"/>
      </w:pPr>
      <w:rPr>
        <w:rFonts w:ascii="Wingdings" w:hAnsi="Wingdings" w:hint="default"/>
      </w:rPr>
    </w:lvl>
    <w:lvl w:ilvl="1" w:tplc="64C4157C" w:tentative="1">
      <w:start w:val="1"/>
      <w:numFmt w:val="bullet"/>
      <w:lvlText w:val=""/>
      <w:lvlJc w:val="left"/>
      <w:pPr>
        <w:tabs>
          <w:tab w:val="num" w:pos="1440"/>
        </w:tabs>
        <w:ind w:left="1440" w:hanging="360"/>
      </w:pPr>
      <w:rPr>
        <w:rFonts w:ascii="Wingdings" w:hAnsi="Wingdings" w:hint="default"/>
      </w:rPr>
    </w:lvl>
    <w:lvl w:ilvl="2" w:tplc="A88482D0" w:tentative="1">
      <w:start w:val="1"/>
      <w:numFmt w:val="bullet"/>
      <w:lvlText w:val=""/>
      <w:lvlJc w:val="left"/>
      <w:pPr>
        <w:tabs>
          <w:tab w:val="num" w:pos="2160"/>
        </w:tabs>
        <w:ind w:left="2160" w:hanging="360"/>
      </w:pPr>
      <w:rPr>
        <w:rFonts w:ascii="Wingdings" w:hAnsi="Wingdings" w:hint="default"/>
      </w:rPr>
    </w:lvl>
    <w:lvl w:ilvl="3" w:tplc="EB7C78A0" w:tentative="1">
      <w:start w:val="1"/>
      <w:numFmt w:val="bullet"/>
      <w:lvlText w:val=""/>
      <w:lvlJc w:val="left"/>
      <w:pPr>
        <w:tabs>
          <w:tab w:val="num" w:pos="2880"/>
        </w:tabs>
        <w:ind w:left="2880" w:hanging="360"/>
      </w:pPr>
      <w:rPr>
        <w:rFonts w:ascii="Wingdings" w:hAnsi="Wingdings" w:hint="default"/>
      </w:rPr>
    </w:lvl>
    <w:lvl w:ilvl="4" w:tplc="1CDECA1A" w:tentative="1">
      <w:start w:val="1"/>
      <w:numFmt w:val="bullet"/>
      <w:lvlText w:val=""/>
      <w:lvlJc w:val="left"/>
      <w:pPr>
        <w:tabs>
          <w:tab w:val="num" w:pos="3600"/>
        </w:tabs>
        <w:ind w:left="3600" w:hanging="360"/>
      </w:pPr>
      <w:rPr>
        <w:rFonts w:ascii="Wingdings" w:hAnsi="Wingdings" w:hint="default"/>
      </w:rPr>
    </w:lvl>
    <w:lvl w:ilvl="5" w:tplc="C16255C8" w:tentative="1">
      <w:start w:val="1"/>
      <w:numFmt w:val="bullet"/>
      <w:lvlText w:val=""/>
      <w:lvlJc w:val="left"/>
      <w:pPr>
        <w:tabs>
          <w:tab w:val="num" w:pos="4320"/>
        </w:tabs>
        <w:ind w:left="4320" w:hanging="360"/>
      </w:pPr>
      <w:rPr>
        <w:rFonts w:ascii="Wingdings" w:hAnsi="Wingdings" w:hint="default"/>
      </w:rPr>
    </w:lvl>
    <w:lvl w:ilvl="6" w:tplc="6A04AF64" w:tentative="1">
      <w:start w:val="1"/>
      <w:numFmt w:val="bullet"/>
      <w:lvlText w:val=""/>
      <w:lvlJc w:val="left"/>
      <w:pPr>
        <w:tabs>
          <w:tab w:val="num" w:pos="5040"/>
        </w:tabs>
        <w:ind w:left="5040" w:hanging="360"/>
      </w:pPr>
      <w:rPr>
        <w:rFonts w:ascii="Wingdings" w:hAnsi="Wingdings" w:hint="default"/>
      </w:rPr>
    </w:lvl>
    <w:lvl w:ilvl="7" w:tplc="182228CC" w:tentative="1">
      <w:start w:val="1"/>
      <w:numFmt w:val="bullet"/>
      <w:lvlText w:val=""/>
      <w:lvlJc w:val="left"/>
      <w:pPr>
        <w:tabs>
          <w:tab w:val="num" w:pos="5760"/>
        </w:tabs>
        <w:ind w:left="5760" w:hanging="360"/>
      </w:pPr>
      <w:rPr>
        <w:rFonts w:ascii="Wingdings" w:hAnsi="Wingdings" w:hint="default"/>
      </w:rPr>
    </w:lvl>
    <w:lvl w:ilvl="8" w:tplc="5FD8709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55467F"/>
    <w:multiLevelType w:val="hybridMultilevel"/>
    <w:tmpl w:val="2E68D8CC"/>
    <w:lvl w:ilvl="0" w:tplc="04090013">
      <w:start w:val="1"/>
      <w:numFmt w:val="chineseCountingThousand"/>
      <w:lvlText w:val="%1、"/>
      <w:lvlJc w:val="left"/>
      <w:pPr>
        <w:ind w:left="420" w:hanging="420"/>
      </w:pPr>
    </w:lvl>
    <w:lvl w:ilvl="1" w:tplc="C7D01EEE">
      <w:start w:val="1"/>
      <w:numFmt w:val="japaneseCounting"/>
      <w:lvlText w:val="（%2）"/>
      <w:lvlJc w:val="left"/>
      <w:pPr>
        <w:ind w:left="1275" w:hanging="85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D242C0"/>
    <w:multiLevelType w:val="hybridMultilevel"/>
    <w:tmpl w:val="E8B87B16"/>
    <w:lvl w:ilvl="0" w:tplc="BA7CA696">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E4A407D"/>
    <w:multiLevelType w:val="hybridMultilevel"/>
    <w:tmpl w:val="8D1857AE"/>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204F3990"/>
    <w:multiLevelType w:val="hybridMultilevel"/>
    <w:tmpl w:val="07C2F81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66F2F5B"/>
    <w:multiLevelType w:val="hybridMultilevel"/>
    <w:tmpl w:val="EC3AEA84"/>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1" w15:restartNumberingAfterBreak="0">
    <w:nsid w:val="2BDB2239"/>
    <w:multiLevelType w:val="hybridMultilevel"/>
    <w:tmpl w:val="587855CC"/>
    <w:lvl w:ilvl="0" w:tplc="04090011">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2" w15:restartNumberingAfterBreak="0">
    <w:nsid w:val="32674891"/>
    <w:multiLevelType w:val="hybridMultilevel"/>
    <w:tmpl w:val="6B4230D6"/>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3" w15:restartNumberingAfterBreak="0">
    <w:nsid w:val="36EB1E09"/>
    <w:multiLevelType w:val="hybridMultilevel"/>
    <w:tmpl w:val="CDF8539C"/>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4" w15:restartNumberingAfterBreak="0">
    <w:nsid w:val="3843111D"/>
    <w:multiLevelType w:val="hybridMultilevel"/>
    <w:tmpl w:val="56B60CEA"/>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C4275A5"/>
    <w:multiLevelType w:val="hybridMultilevel"/>
    <w:tmpl w:val="0CE65270"/>
    <w:lvl w:ilvl="0" w:tplc="04090011">
      <w:start w:val="1"/>
      <w:numFmt w:val="decimal"/>
      <w:lvlText w:val="%1)"/>
      <w:lvlJc w:val="left"/>
      <w:pPr>
        <w:ind w:left="780" w:hanging="420"/>
      </w:pPr>
    </w:lvl>
    <w:lvl w:ilvl="1" w:tplc="04090011">
      <w:start w:val="1"/>
      <w:numFmt w:val="decimal"/>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15:restartNumberingAfterBreak="0">
    <w:nsid w:val="49116267"/>
    <w:multiLevelType w:val="hybridMultilevel"/>
    <w:tmpl w:val="FC8064AA"/>
    <w:lvl w:ilvl="0" w:tplc="E304C638">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7" w15:restartNumberingAfterBreak="0">
    <w:nsid w:val="4BBF2104"/>
    <w:multiLevelType w:val="hybridMultilevel"/>
    <w:tmpl w:val="C26AFD24"/>
    <w:lvl w:ilvl="0" w:tplc="58D428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EAF58CA"/>
    <w:multiLevelType w:val="hybridMultilevel"/>
    <w:tmpl w:val="20CEE7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53BB0738"/>
    <w:multiLevelType w:val="hybridMultilevel"/>
    <w:tmpl w:val="41F47B7E"/>
    <w:lvl w:ilvl="0" w:tplc="04090017">
      <w:start w:val="1"/>
      <w:numFmt w:val="chineseCountingThousand"/>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0" w15:restartNumberingAfterBreak="0">
    <w:nsid w:val="57A641A5"/>
    <w:multiLevelType w:val="hybridMultilevel"/>
    <w:tmpl w:val="2B4094FA"/>
    <w:lvl w:ilvl="0" w:tplc="C268C25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59084A84"/>
    <w:multiLevelType w:val="hybridMultilevel"/>
    <w:tmpl w:val="B5C6FF7E"/>
    <w:lvl w:ilvl="0" w:tplc="874E59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C544C6F"/>
    <w:multiLevelType w:val="hybridMultilevel"/>
    <w:tmpl w:val="F7F299D8"/>
    <w:lvl w:ilvl="0" w:tplc="04090011">
      <w:start w:val="1"/>
      <w:numFmt w:val="decimal"/>
      <w:lvlText w:val="%1)"/>
      <w:lvlJc w:val="left"/>
      <w:pPr>
        <w:ind w:left="780" w:hanging="420"/>
      </w:p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3" w15:restartNumberingAfterBreak="0">
    <w:nsid w:val="5D6253B7"/>
    <w:multiLevelType w:val="hybridMultilevel"/>
    <w:tmpl w:val="8810700A"/>
    <w:lvl w:ilvl="0" w:tplc="4E6625A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72587B2C"/>
    <w:multiLevelType w:val="hybridMultilevel"/>
    <w:tmpl w:val="35F2ECFE"/>
    <w:lvl w:ilvl="0" w:tplc="7D34A18C">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5701215"/>
    <w:multiLevelType w:val="hybridMultilevel"/>
    <w:tmpl w:val="80EA1E14"/>
    <w:lvl w:ilvl="0" w:tplc="4B149D48">
      <w:start w:val="1"/>
      <w:numFmt w:val="japaneseCounting"/>
      <w:lvlText w:val="%1、"/>
      <w:lvlJc w:val="left"/>
      <w:pPr>
        <w:ind w:left="720" w:hanging="720"/>
      </w:pPr>
      <w:rPr>
        <w:rFonts w:cs="Segoe U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B622C85"/>
    <w:multiLevelType w:val="hybridMultilevel"/>
    <w:tmpl w:val="46FA6F12"/>
    <w:lvl w:ilvl="0" w:tplc="39026374">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9"/>
  </w:num>
  <w:num w:numId="2">
    <w:abstractNumId w:val="1"/>
  </w:num>
  <w:num w:numId="3">
    <w:abstractNumId w:val="18"/>
  </w:num>
  <w:num w:numId="4">
    <w:abstractNumId w:val="17"/>
  </w:num>
  <w:num w:numId="5">
    <w:abstractNumId w:val="0"/>
  </w:num>
  <w:num w:numId="6">
    <w:abstractNumId w:val="5"/>
  </w:num>
  <w:num w:numId="7">
    <w:abstractNumId w:val="21"/>
  </w:num>
  <w:num w:numId="8">
    <w:abstractNumId w:val="6"/>
  </w:num>
  <w:num w:numId="9">
    <w:abstractNumId w:val="25"/>
  </w:num>
  <w:num w:numId="10">
    <w:abstractNumId w:val="19"/>
  </w:num>
  <w:num w:numId="11">
    <w:abstractNumId w:val="2"/>
  </w:num>
  <w:num w:numId="12">
    <w:abstractNumId w:val="22"/>
  </w:num>
  <w:num w:numId="13">
    <w:abstractNumId w:val="15"/>
  </w:num>
  <w:num w:numId="14">
    <w:abstractNumId w:val="11"/>
  </w:num>
  <w:num w:numId="15">
    <w:abstractNumId w:val="8"/>
  </w:num>
  <w:num w:numId="16">
    <w:abstractNumId w:val="4"/>
  </w:num>
  <w:num w:numId="17">
    <w:abstractNumId w:val="13"/>
  </w:num>
  <w:num w:numId="18">
    <w:abstractNumId w:val="12"/>
  </w:num>
  <w:num w:numId="19">
    <w:abstractNumId w:val="14"/>
  </w:num>
  <w:num w:numId="20">
    <w:abstractNumId w:val="23"/>
  </w:num>
  <w:num w:numId="21">
    <w:abstractNumId w:val="10"/>
  </w:num>
  <w:num w:numId="22">
    <w:abstractNumId w:val="16"/>
  </w:num>
  <w:num w:numId="23">
    <w:abstractNumId w:val="20"/>
  </w:num>
  <w:num w:numId="24">
    <w:abstractNumId w:val="24"/>
  </w:num>
  <w:num w:numId="25">
    <w:abstractNumId w:val="7"/>
  </w:num>
  <w:num w:numId="26">
    <w:abstractNumId w:val="26"/>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46"/>
    <w:rsid w:val="000236DA"/>
    <w:rsid w:val="0002783C"/>
    <w:rsid w:val="000310BE"/>
    <w:rsid w:val="000320E2"/>
    <w:rsid w:val="0003246F"/>
    <w:rsid w:val="00033304"/>
    <w:rsid w:val="00036F47"/>
    <w:rsid w:val="000402DE"/>
    <w:rsid w:val="00053078"/>
    <w:rsid w:val="00090844"/>
    <w:rsid w:val="00091D4D"/>
    <w:rsid w:val="000957DA"/>
    <w:rsid w:val="000B5825"/>
    <w:rsid w:val="000E2E38"/>
    <w:rsid w:val="000F5655"/>
    <w:rsid w:val="001133A9"/>
    <w:rsid w:val="0011394A"/>
    <w:rsid w:val="00120268"/>
    <w:rsid w:val="00127F85"/>
    <w:rsid w:val="00144F9E"/>
    <w:rsid w:val="0015323C"/>
    <w:rsid w:val="00160394"/>
    <w:rsid w:val="001967A6"/>
    <w:rsid w:val="001E2E6C"/>
    <w:rsid w:val="001F7C58"/>
    <w:rsid w:val="00214F9C"/>
    <w:rsid w:val="00230141"/>
    <w:rsid w:val="00233407"/>
    <w:rsid w:val="00245FCE"/>
    <w:rsid w:val="002647D7"/>
    <w:rsid w:val="002C3329"/>
    <w:rsid w:val="002D79D6"/>
    <w:rsid w:val="00323520"/>
    <w:rsid w:val="003740A4"/>
    <w:rsid w:val="003C26A2"/>
    <w:rsid w:val="003C278F"/>
    <w:rsid w:val="003C4290"/>
    <w:rsid w:val="003E1329"/>
    <w:rsid w:val="003F7FF1"/>
    <w:rsid w:val="00406F93"/>
    <w:rsid w:val="004250F9"/>
    <w:rsid w:val="00427D66"/>
    <w:rsid w:val="00434886"/>
    <w:rsid w:val="004406D9"/>
    <w:rsid w:val="00444B28"/>
    <w:rsid w:val="0044583F"/>
    <w:rsid w:val="004476C0"/>
    <w:rsid w:val="00475E70"/>
    <w:rsid w:val="004812D5"/>
    <w:rsid w:val="00486017"/>
    <w:rsid w:val="005614C2"/>
    <w:rsid w:val="00583DAF"/>
    <w:rsid w:val="005C2B79"/>
    <w:rsid w:val="005C3CA4"/>
    <w:rsid w:val="005E0458"/>
    <w:rsid w:val="006325F0"/>
    <w:rsid w:val="00634BB3"/>
    <w:rsid w:val="00655572"/>
    <w:rsid w:val="00664FE7"/>
    <w:rsid w:val="00682ABB"/>
    <w:rsid w:val="00683935"/>
    <w:rsid w:val="00697ECF"/>
    <w:rsid w:val="006B4865"/>
    <w:rsid w:val="006C3824"/>
    <w:rsid w:val="006D4744"/>
    <w:rsid w:val="006E4978"/>
    <w:rsid w:val="0073319A"/>
    <w:rsid w:val="00760095"/>
    <w:rsid w:val="00760AD8"/>
    <w:rsid w:val="008141E2"/>
    <w:rsid w:val="00842E98"/>
    <w:rsid w:val="008511A4"/>
    <w:rsid w:val="0085250F"/>
    <w:rsid w:val="00867952"/>
    <w:rsid w:val="0087200F"/>
    <w:rsid w:val="00877468"/>
    <w:rsid w:val="00884142"/>
    <w:rsid w:val="00890340"/>
    <w:rsid w:val="008B177F"/>
    <w:rsid w:val="008B6FD6"/>
    <w:rsid w:val="008D38C9"/>
    <w:rsid w:val="008D6637"/>
    <w:rsid w:val="00913916"/>
    <w:rsid w:val="00921B2A"/>
    <w:rsid w:val="00927AF3"/>
    <w:rsid w:val="00930D69"/>
    <w:rsid w:val="00947439"/>
    <w:rsid w:val="00951F71"/>
    <w:rsid w:val="009644E6"/>
    <w:rsid w:val="00970029"/>
    <w:rsid w:val="0097249C"/>
    <w:rsid w:val="009B2FA7"/>
    <w:rsid w:val="00A04C8E"/>
    <w:rsid w:val="00A06AFB"/>
    <w:rsid w:val="00A13DF2"/>
    <w:rsid w:val="00A214BC"/>
    <w:rsid w:val="00A3516B"/>
    <w:rsid w:val="00A6017D"/>
    <w:rsid w:val="00A71299"/>
    <w:rsid w:val="00A7270F"/>
    <w:rsid w:val="00AB4E10"/>
    <w:rsid w:val="00AC0330"/>
    <w:rsid w:val="00AD77AA"/>
    <w:rsid w:val="00AF32A1"/>
    <w:rsid w:val="00AF59D5"/>
    <w:rsid w:val="00B01736"/>
    <w:rsid w:val="00B14727"/>
    <w:rsid w:val="00B470D8"/>
    <w:rsid w:val="00B555F3"/>
    <w:rsid w:val="00BA1FFF"/>
    <w:rsid w:val="00BA5D1D"/>
    <w:rsid w:val="00BC4A22"/>
    <w:rsid w:val="00BC7F1D"/>
    <w:rsid w:val="00BD54A7"/>
    <w:rsid w:val="00C44C89"/>
    <w:rsid w:val="00CC63E9"/>
    <w:rsid w:val="00CD15DC"/>
    <w:rsid w:val="00CD78C1"/>
    <w:rsid w:val="00CE3584"/>
    <w:rsid w:val="00D12917"/>
    <w:rsid w:val="00D22B87"/>
    <w:rsid w:val="00D23FAC"/>
    <w:rsid w:val="00D4207C"/>
    <w:rsid w:val="00D5340E"/>
    <w:rsid w:val="00D75F14"/>
    <w:rsid w:val="00D76F35"/>
    <w:rsid w:val="00D84BA4"/>
    <w:rsid w:val="00D84F5B"/>
    <w:rsid w:val="00D904FD"/>
    <w:rsid w:val="00DA0E3B"/>
    <w:rsid w:val="00DA1A97"/>
    <w:rsid w:val="00DD782F"/>
    <w:rsid w:val="00DF703B"/>
    <w:rsid w:val="00E13646"/>
    <w:rsid w:val="00E158C5"/>
    <w:rsid w:val="00E166A3"/>
    <w:rsid w:val="00E32C7C"/>
    <w:rsid w:val="00E46C62"/>
    <w:rsid w:val="00E50F81"/>
    <w:rsid w:val="00E63E81"/>
    <w:rsid w:val="00E75FC1"/>
    <w:rsid w:val="00E85FE1"/>
    <w:rsid w:val="00E96AC4"/>
    <w:rsid w:val="00EA0566"/>
    <w:rsid w:val="00EC0C80"/>
    <w:rsid w:val="00EC49C0"/>
    <w:rsid w:val="00F2454F"/>
    <w:rsid w:val="00F45034"/>
    <w:rsid w:val="00F45394"/>
    <w:rsid w:val="00F56E93"/>
    <w:rsid w:val="00F67D2E"/>
    <w:rsid w:val="00F71950"/>
    <w:rsid w:val="00F8023D"/>
    <w:rsid w:val="00FF16E1"/>
    <w:rsid w:val="00FF2055"/>
    <w:rsid w:val="00FF50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D81FF"/>
  <w15:docId w15:val="{0A3BA6DC-0DD7-4F70-B99E-4E3335FC7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3646"/>
    <w:pPr>
      <w:ind w:firstLineChars="200" w:firstLine="420"/>
    </w:pPr>
  </w:style>
  <w:style w:type="paragraph" w:styleId="a4">
    <w:name w:val="header"/>
    <w:basedOn w:val="a"/>
    <w:link w:val="a5"/>
    <w:uiPriority w:val="99"/>
    <w:unhideWhenUsed/>
    <w:rsid w:val="002C332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2C3329"/>
    <w:rPr>
      <w:sz w:val="18"/>
      <w:szCs w:val="18"/>
    </w:rPr>
  </w:style>
  <w:style w:type="paragraph" w:styleId="a6">
    <w:name w:val="footer"/>
    <w:basedOn w:val="a"/>
    <w:link w:val="a7"/>
    <w:uiPriority w:val="99"/>
    <w:unhideWhenUsed/>
    <w:rsid w:val="002C3329"/>
    <w:pPr>
      <w:tabs>
        <w:tab w:val="center" w:pos="4153"/>
        <w:tab w:val="right" w:pos="8306"/>
      </w:tabs>
      <w:snapToGrid w:val="0"/>
      <w:jc w:val="left"/>
    </w:pPr>
    <w:rPr>
      <w:sz w:val="18"/>
      <w:szCs w:val="18"/>
    </w:rPr>
  </w:style>
  <w:style w:type="character" w:customStyle="1" w:styleId="a7">
    <w:name w:val="页脚 字符"/>
    <w:basedOn w:val="a0"/>
    <w:link w:val="a6"/>
    <w:uiPriority w:val="99"/>
    <w:rsid w:val="002C3329"/>
    <w:rPr>
      <w:sz w:val="18"/>
      <w:szCs w:val="18"/>
    </w:rPr>
  </w:style>
  <w:style w:type="character" w:styleId="a8">
    <w:name w:val="Hyperlink"/>
    <w:basedOn w:val="a0"/>
    <w:uiPriority w:val="99"/>
    <w:unhideWhenUsed/>
    <w:rsid w:val="004406D9"/>
    <w:rPr>
      <w:color w:val="0000FF" w:themeColor="hyperlink"/>
      <w:u w:val="single"/>
    </w:rPr>
  </w:style>
  <w:style w:type="paragraph" w:styleId="a9">
    <w:name w:val="Balloon Text"/>
    <w:basedOn w:val="a"/>
    <w:link w:val="aa"/>
    <w:uiPriority w:val="99"/>
    <w:semiHidden/>
    <w:unhideWhenUsed/>
    <w:rsid w:val="00036F47"/>
    <w:rPr>
      <w:sz w:val="18"/>
      <w:szCs w:val="18"/>
    </w:rPr>
  </w:style>
  <w:style w:type="character" w:customStyle="1" w:styleId="aa">
    <w:name w:val="批注框文本 字符"/>
    <w:basedOn w:val="a0"/>
    <w:link w:val="a9"/>
    <w:uiPriority w:val="99"/>
    <w:semiHidden/>
    <w:rsid w:val="00036F47"/>
    <w:rPr>
      <w:sz w:val="18"/>
      <w:szCs w:val="18"/>
    </w:rPr>
  </w:style>
  <w:style w:type="character" w:styleId="ab">
    <w:name w:val="annotation reference"/>
    <w:basedOn w:val="a0"/>
    <w:uiPriority w:val="99"/>
    <w:semiHidden/>
    <w:unhideWhenUsed/>
    <w:rsid w:val="00E158C5"/>
    <w:rPr>
      <w:sz w:val="21"/>
      <w:szCs w:val="21"/>
    </w:rPr>
  </w:style>
  <w:style w:type="paragraph" w:styleId="ac">
    <w:name w:val="annotation text"/>
    <w:basedOn w:val="a"/>
    <w:link w:val="ad"/>
    <w:uiPriority w:val="99"/>
    <w:semiHidden/>
    <w:unhideWhenUsed/>
    <w:rsid w:val="00E158C5"/>
    <w:pPr>
      <w:jc w:val="left"/>
    </w:pPr>
  </w:style>
  <w:style w:type="character" w:customStyle="1" w:styleId="ad">
    <w:name w:val="批注文字 字符"/>
    <w:basedOn w:val="a0"/>
    <w:link w:val="ac"/>
    <w:uiPriority w:val="99"/>
    <w:semiHidden/>
    <w:rsid w:val="00E158C5"/>
  </w:style>
  <w:style w:type="paragraph" w:styleId="ae">
    <w:name w:val="annotation subject"/>
    <w:basedOn w:val="ac"/>
    <w:next w:val="ac"/>
    <w:link w:val="af"/>
    <w:uiPriority w:val="99"/>
    <w:semiHidden/>
    <w:unhideWhenUsed/>
    <w:rsid w:val="00E158C5"/>
    <w:rPr>
      <w:b/>
      <w:bCs/>
    </w:rPr>
  </w:style>
  <w:style w:type="character" w:customStyle="1" w:styleId="af">
    <w:name w:val="批注主题 字符"/>
    <w:basedOn w:val="ad"/>
    <w:link w:val="ae"/>
    <w:uiPriority w:val="99"/>
    <w:semiHidden/>
    <w:rsid w:val="00E158C5"/>
    <w:rPr>
      <w:b/>
      <w:bCs/>
    </w:rPr>
  </w:style>
  <w:style w:type="paragraph" w:styleId="af0">
    <w:name w:val="Normal (Web)"/>
    <w:basedOn w:val="a"/>
    <w:uiPriority w:val="99"/>
    <w:semiHidden/>
    <w:unhideWhenUsed/>
    <w:rsid w:val="003C4290"/>
    <w:pPr>
      <w:widowControl/>
      <w:spacing w:before="75" w:after="75"/>
      <w:jc w:val="left"/>
    </w:pPr>
    <w:rPr>
      <w:rFonts w:ascii="宋体" w:eastAsia="宋体" w:hAnsi="宋体" w:cs="宋体"/>
      <w:kern w:val="0"/>
      <w:szCs w:val="21"/>
    </w:rPr>
  </w:style>
  <w:style w:type="character" w:styleId="af1">
    <w:name w:val="Strong"/>
    <w:basedOn w:val="a0"/>
    <w:uiPriority w:val="22"/>
    <w:qFormat/>
    <w:rsid w:val="003C42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214595">
      <w:bodyDiv w:val="1"/>
      <w:marLeft w:val="0"/>
      <w:marRight w:val="0"/>
      <w:marTop w:val="0"/>
      <w:marBottom w:val="0"/>
      <w:divBdr>
        <w:top w:val="none" w:sz="0" w:space="0" w:color="auto"/>
        <w:left w:val="none" w:sz="0" w:space="0" w:color="auto"/>
        <w:bottom w:val="none" w:sz="0" w:space="0" w:color="auto"/>
        <w:right w:val="none" w:sz="0" w:space="0" w:color="auto"/>
      </w:divBdr>
    </w:div>
    <w:div w:id="53249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D473B-6DE2-43A0-BDA8-72EA5C949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Words>
  <Characters>2622</Characters>
  <Application>Microsoft Office Word</Application>
  <DocSecurity>0</DocSecurity>
  <Lines>21</Lines>
  <Paragraphs>6</Paragraphs>
  <ScaleCrop>false</ScaleCrop>
  <Company>Microsoft</Company>
  <LinksUpToDate>false</LinksUpToDate>
  <CharactersWithSpaces>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石 玉帛</cp:lastModifiedBy>
  <cp:revision>2</cp:revision>
  <dcterms:created xsi:type="dcterms:W3CDTF">2020-09-25T07:16:00Z</dcterms:created>
  <dcterms:modified xsi:type="dcterms:W3CDTF">2020-09-25T07:16:00Z</dcterms:modified>
</cp:coreProperties>
</file>